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9AD" w:rsidRPr="005D5727" w:rsidRDefault="001579AD"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1579AD" w:rsidRPr="005D5727" w:rsidRDefault="001579AD" w:rsidP="005D5727">
      <w:pPr>
        <w:contextualSpacing/>
        <w:jc w:val="both"/>
        <w:rPr>
          <w:rFonts w:ascii="Cambria" w:hAnsi="Cambria" w:cs="Tahoma"/>
          <w:sz w:val="22"/>
          <w:szCs w:val="22"/>
        </w:rPr>
      </w:pPr>
    </w:p>
    <w:p w:rsidR="001579AD" w:rsidRPr="008E294C"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8E294C">
        <w:rPr>
          <w:rFonts w:ascii="Cambria" w:hAnsi="Cambria" w:cs="Tahoma"/>
          <w:b/>
          <w:sz w:val="40"/>
          <w:szCs w:val="40"/>
        </w:rPr>
        <w:t>ID.16PRE008</w:t>
      </w:r>
    </w:p>
    <w:p w:rsidR="001579AD" w:rsidRPr="008E294C"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8E294C">
        <w:rPr>
          <w:rFonts w:ascii="Cambria" w:hAnsi="Cambria" w:cs="Tahoma"/>
          <w:b/>
          <w:sz w:val="40"/>
          <w:szCs w:val="40"/>
        </w:rPr>
        <w:t xml:space="preserve"> DISCIPLINARE DI GARA</w:t>
      </w:r>
    </w:p>
    <w:p w:rsidR="001579AD" w:rsidRPr="005A6C50"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8E294C">
        <w:rPr>
          <w:rFonts w:ascii="Cambria" w:hAnsi="Cambria" w:cs="Tahoma"/>
          <w:b/>
          <w:sz w:val="40"/>
          <w:szCs w:val="40"/>
        </w:rPr>
        <w:t xml:space="preserve"> </w:t>
      </w:r>
      <w:r w:rsidRPr="008E294C">
        <w:rPr>
          <w:rFonts w:ascii="Cambria" w:hAnsi="Cambria" w:cs="Tahoma"/>
          <w:sz w:val="40"/>
          <w:szCs w:val="40"/>
        </w:rPr>
        <w:t>GARA A</w:t>
      </w:r>
      <w:r w:rsidRPr="008E294C">
        <w:rPr>
          <w:rFonts w:ascii="Cambria" w:hAnsi="Cambria" w:cs="Tahoma"/>
          <w:b/>
          <w:sz w:val="40"/>
          <w:szCs w:val="40"/>
        </w:rPr>
        <w:t xml:space="preserve"> </w:t>
      </w:r>
      <w:r w:rsidRPr="008E294C">
        <w:rPr>
          <w:rFonts w:ascii="Cambria" w:hAnsi="Cambria" w:cs="Tahoma"/>
          <w:sz w:val="40"/>
          <w:szCs w:val="40"/>
        </w:rPr>
        <w:t xml:space="preserve">PROCEDURA APERTA AI SENSI DELL’ART 60 DEL D. LGS. N. 50/2016 PER </w:t>
      </w:r>
      <w:r w:rsidRPr="008E294C">
        <w:rPr>
          <w:rFonts w:ascii="Cambria" w:hAnsi="Cambria" w:cs="Tahoma"/>
          <w:sz w:val="40"/>
        </w:rPr>
        <w:t xml:space="preserve">LA STIPULA DI UNA CONVENZIONE </w:t>
      </w:r>
      <w:r w:rsidRPr="008E294C">
        <w:rPr>
          <w:rFonts w:ascii="Cambria" w:hAnsi="Cambria" w:cs="Tahoma"/>
          <w:sz w:val="40"/>
          <w:szCs w:val="40"/>
        </w:rPr>
        <w:t>PER L’AFFIDAMENTO DELLA FORNITURA DI CONTENITORI PER GARZE</w:t>
      </w:r>
    </w:p>
    <w:p w:rsidR="001579AD" w:rsidRPr="005D5727" w:rsidRDefault="001579AD" w:rsidP="005D5727">
      <w:pPr>
        <w:contextualSpacing/>
        <w:jc w:val="center"/>
        <w:rPr>
          <w:rFonts w:ascii="Cambria" w:hAnsi="Cambria" w:cs="Tahoma"/>
          <w:sz w:val="22"/>
          <w:szCs w:val="22"/>
          <w:highlight w:val="yellow"/>
        </w:rPr>
      </w:pPr>
    </w:p>
    <w:p w:rsidR="001579AD" w:rsidRPr="005D5727" w:rsidRDefault="001579AD" w:rsidP="005D5727">
      <w:pPr>
        <w:contextualSpacing/>
        <w:jc w:val="center"/>
        <w:rPr>
          <w:rFonts w:ascii="Cambria" w:hAnsi="Cambria" w:cs="Tahoma"/>
          <w:sz w:val="22"/>
          <w:szCs w:val="22"/>
          <w:highlight w:val="yellow"/>
        </w:rPr>
      </w:pPr>
    </w:p>
    <w:p w:rsidR="001579AD" w:rsidRPr="005D5727" w:rsidRDefault="001579AD" w:rsidP="005D5727">
      <w:pPr>
        <w:contextualSpacing/>
        <w:jc w:val="center"/>
        <w:rPr>
          <w:rFonts w:ascii="Cambria" w:hAnsi="Cambri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2 Procedure di trasmissione </w:t>
      </w:r>
      <w:r w:rsidRPr="008E294C">
        <w:rPr>
          <w:rFonts w:ascii="Cambria" w:hAnsi="Cambria" w:cs="Tahoma"/>
          <w:sz w:val="22"/>
          <w:szCs w:val="22"/>
        </w:rPr>
        <w:t>dell’offerta e di invio della campionatura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1579AD" w:rsidRPr="005D5727" w:rsidRDefault="001579AD"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art. 12 Accesso agli atti</w:t>
      </w:r>
    </w:p>
    <w:p w:rsidR="001579AD" w:rsidRPr="005D5727" w:rsidRDefault="001579AD"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1579AD" w:rsidRDefault="001579AD" w:rsidP="005D5727">
      <w:pPr>
        <w:ind w:right="-1"/>
        <w:contextualSpacing/>
        <w:jc w:val="both"/>
        <w:rPr>
          <w:rFonts w:ascii="Cambria" w:hAnsi="Cambria" w:cs="Tahoma"/>
          <w:sz w:val="22"/>
          <w:szCs w:val="22"/>
        </w:rPr>
      </w:pPr>
    </w:p>
    <w:p w:rsidR="001579AD" w:rsidRPr="006C410A" w:rsidRDefault="001579AD"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aperta, (art. 60 del D. Lgs.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w:t>
      </w:r>
      <w:r w:rsidRPr="008E294C">
        <w:rPr>
          <w:rFonts w:ascii="Cambria" w:hAnsi="Cambria" w:cs="Tahoma"/>
          <w:sz w:val="22"/>
          <w:szCs w:val="22"/>
        </w:rPr>
        <w:t>di CONTENITORI PER GARZE (ID.16PRE008), con l’osservanza</w:t>
      </w:r>
      <w:r w:rsidRPr="006B2373">
        <w:rPr>
          <w:rFonts w:ascii="Cambria" w:hAnsi="Cambria" w:cs="Tahoma"/>
          <w:sz w:val="22"/>
          <w:szCs w:val="22"/>
        </w:rPr>
        <w:t xml:space="preserve">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1579AD" w:rsidRPr="005D5727" w:rsidRDefault="001579AD"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1579AD" w:rsidRPr="005D5727" w:rsidRDefault="001579AD"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1579AD" w:rsidRPr="005D5727" w:rsidRDefault="001579AD"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ovvero di revocare l’aggiudicazione definitiva -  con la conseguente mancata stipula del contratto/convenzione – qualora, anteriormente alla stipula del medesimo/a, Consip S.p.A. renda disponibili convenzioni di servizi/forniture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5A6C50">
        <w:rPr>
          <w:rFonts w:ascii="Cambria" w:hAnsi="Cambria" w:cs="Tahoma"/>
          <w:sz w:val="22"/>
          <w:szCs w:val="22"/>
        </w:rPr>
        <w:t>dell’offerta e di invio della campionatura)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plico contenente l’offerta e la documentazione, a pena di esclusione, dovrà essere sigillato e recare sul frontespizio</w:t>
      </w:r>
    </w:p>
    <w:p w:rsidR="001579AD" w:rsidRPr="005D5727" w:rsidRDefault="001579AD" w:rsidP="005D5727">
      <w:pPr>
        <w:pStyle w:val="Paragrafoelenco"/>
        <w:numPr>
          <w:ilvl w:val="0"/>
          <w:numId w:val="8"/>
        </w:numPr>
        <w:contextualSpacing/>
        <w:jc w:val="both"/>
        <w:rPr>
          <w:rFonts w:ascii="Cambria" w:hAnsi="Cambria" w:cs="Tahoma"/>
          <w:sz w:val="22"/>
          <w:szCs w:val="22"/>
        </w:rPr>
      </w:pPr>
      <w:r w:rsidRPr="005D5727">
        <w:rPr>
          <w:rFonts w:ascii="Cambria" w:hAnsi="Cambria" w:cs="Tahoma"/>
          <w:sz w:val="22"/>
          <w:szCs w:val="22"/>
        </w:rPr>
        <w:t>il nominativo e recapiti del mittente</w:t>
      </w:r>
      <w:r>
        <w:rPr>
          <w:rFonts w:ascii="Cambria" w:hAnsi="Cambria" w:cs="Tahoma"/>
          <w:sz w:val="22"/>
          <w:szCs w:val="22"/>
        </w:rPr>
        <w:t>;</w:t>
      </w:r>
      <w:r w:rsidRPr="005D5727">
        <w:rPr>
          <w:rFonts w:ascii="Cambria" w:hAnsi="Cambria" w:cs="Tahoma"/>
          <w:sz w:val="22"/>
          <w:szCs w:val="22"/>
        </w:rPr>
        <w:t xml:space="preserve"> </w:t>
      </w:r>
    </w:p>
    <w:p w:rsidR="001579AD" w:rsidRPr="008E294C" w:rsidRDefault="001579AD" w:rsidP="005D5727">
      <w:pPr>
        <w:pStyle w:val="Paragrafoelenco"/>
        <w:numPr>
          <w:ilvl w:val="0"/>
          <w:numId w:val="8"/>
        </w:numPr>
        <w:contextualSpacing/>
        <w:jc w:val="both"/>
        <w:rPr>
          <w:rFonts w:ascii="Cambria" w:hAnsi="Cambria" w:cs="Tahoma"/>
          <w:sz w:val="22"/>
          <w:szCs w:val="22"/>
        </w:rPr>
      </w:pPr>
      <w:r w:rsidRPr="005D5727">
        <w:rPr>
          <w:rFonts w:ascii="Cambria" w:hAnsi="Cambria" w:cs="Tahoma"/>
          <w:sz w:val="22"/>
          <w:szCs w:val="22"/>
        </w:rPr>
        <w:t>l’oggetto della gara</w:t>
      </w:r>
      <w:r>
        <w:rPr>
          <w:rFonts w:ascii="Cambria" w:hAnsi="Cambria" w:cs="Tahoma"/>
          <w:sz w:val="22"/>
          <w:szCs w:val="22"/>
        </w:rPr>
        <w:t>:</w:t>
      </w:r>
      <w:r w:rsidRPr="005D5727">
        <w:rPr>
          <w:rFonts w:ascii="Cambria" w:hAnsi="Cambria" w:cs="Tahoma"/>
          <w:sz w:val="22"/>
          <w:szCs w:val="22"/>
        </w:rPr>
        <w:t xml:space="preserve"> “GARA A PROCEDURA APERTA AI SENSI DELL’ART 60 DEL D. LGS. N. 50/2016 PER </w:t>
      </w:r>
      <w:r>
        <w:rPr>
          <w:rFonts w:ascii="Cambria" w:hAnsi="Cambria" w:cs="Tahoma"/>
          <w:sz w:val="22"/>
          <w:szCs w:val="22"/>
        </w:rPr>
        <w:t xml:space="preserve">LA STIPULA DI UNA CONVENZIONE PER </w:t>
      </w:r>
      <w:r w:rsidRPr="005D5727">
        <w:rPr>
          <w:rFonts w:ascii="Cambria" w:hAnsi="Cambria" w:cs="Tahoma"/>
          <w:sz w:val="22"/>
          <w:szCs w:val="22"/>
        </w:rPr>
        <w:t xml:space="preserve">L’AFFIDAMENTO DELLA FORNITURA DI </w:t>
      </w:r>
      <w:r w:rsidRPr="008E294C">
        <w:rPr>
          <w:rFonts w:ascii="Cambria" w:hAnsi="Cambria" w:cs="Tahoma"/>
          <w:sz w:val="22"/>
          <w:szCs w:val="22"/>
        </w:rPr>
        <w:t>CONTENITORI PER GARZE (ID.16PRE008)”.</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1579AD" w:rsidRDefault="001579AD"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1579AD" w:rsidRDefault="001579AD"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1579AD" w:rsidRPr="00F64A58" w:rsidRDefault="001579AD"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 (vedere art. 4 del presente disciplinare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1579AD" w:rsidRPr="005D5727" w:rsidRDefault="001579AD"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1579AD" w:rsidRDefault="001579AD"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1579AD" w:rsidRDefault="001579AD" w:rsidP="001F3F77">
      <w:pPr>
        <w:contextualSpacing/>
        <w:jc w:val="both"/>
        <w:rPr>
          <w:rFonts w:ascii="Cambria" w:hAnsi="Cambria" w:cs="Tahoma"/>
          <w:sz w:val="22"/>
          <w:szCs w:val="22"/>
        </w:rPr>
      </w:pPr>
    </w:p>
    <w:p w:rsidR="001579AD" w:rsidRPr="008E294C" w:rsidRDefault="001579AD" w:rsidP="001F3F77">
      <w:pPr>
        <w:ind w:right="-1"/>
        <w:jc w:val="both"/>
        <w:rPr>
          <w:rFonts w:ascii="Cambria" w:hAnsi="Cambria" w:cs="Tahoma"/>
          <w:sz w:val="22"/>
          <w:szCs w:val="22"/>
        </w:rPr>
      </w:pPr>
      <w:r w:rsidRPr="008E294C">
        <w:rPr>
          <w:rFonts w:ascii="Cambria" w:hAnsi="Cambria" w:cs="Tahoma"/>
          <w:b/>
          <w:sz w:val="22"/>
          <w:szCs w:val="22"/>
        </w:rPr>
        <w:t>All’indirizzo sopra riportato andrà inviata esclusivamente l’offerta di gara contenente le buste nn.1, 2 e 3</w:t>
      </w:r>
      <w:r w:rsidRPr="008E294C">
        <w:rPr>
          <w:rFonts w:ascii="Cambria" w:hAnsi="Cambria" w:cs="Tahoma"/>
          <w:sz w:val="22"/>
          <w:szCs w:val="22"/>
        </w:rPr>
        <w:t xml:space="preserve"> e non la campionatura, che dovrà essere inviata separatamente e ad un indirizzo diverso.</w:t>
      </w:r>
    </w:p>
    <w:p w:rsidR="001579AD" w:rsidRPr="008E294C" w:rsidRDefault="001579AD" w:rsidP="001F3F77">
      <w:pPr>
        <w:ind w:right="-1"/>
        <w:jc w:val="both"/>
        <w:rPr>
          <w:rFonts w:ascii="Cambria" w:hAnsi="Cambria" w:cs="Tahoma"/>
          <w:sz w:val="22"/>
          <w:szCs w:val="22"/>
          <w:u w:val="single"/>
        </w:rPr>
      </w:pPr>
      <w:r w:rsidRPr="008E294C">
        <w:rPr>
          <w:rFonts w:ascii="Cambria" w:hAnsi="Cambria" w:cs="Tahoma"/>
          <w:sz w:val="22"/>
          <w:szCs w:val="22"/>
          <w:u w:val="single"/>
        </w:rPr>
        <w:t>Non verrà accettata alcuna campionatura consegnata presso l’Ente per la gestione accentrata dei servizi condivisi (EGAS) in Via Pozzuolo n. 330 - 33100 UDINE.</w:t>
      </w:r>
    </w:p>
    <w:p w:rsidR="001579AD" w:rsidRPr="00874ACB" w:rsidRDefault="001579AD" w:rsidP="001F3F77">
      <w:pPr>
        <w:contextualSpacing/>
        <w:jc w:val="both"/>
        <w:rPr>
          <w:rFonts w:ascii="Cambria" w:hAnsi="Cambria" w:cs="Tahoma"/>
          <w:sz w:val="22"/>
          <w:szCs w:val="22"/>
        </w:rPr>
      </w:pPr>
      <w:r w:rsidRPr="008E294C">
        <w:rPr>
          <w:rFonts w:ascii="Cambria" w:hAnsi="Cambria" w:cs="Tahoma"/>
          <w:sz w:val="22"/>
        </w:rPr>
        <w:t>Per le modalità di invio della campionatura, che dovrà essere inviata sempre entro il termine indicato nel bando di gara, si veda il Capitolato speciale.</w:t>
      </w:r>
    </w:p>
    <w:p w:rsidR="001579AD" w:rsidRPr="005D5727" w:rsidRDefault="001579AD" w:rsidP="001F3F7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1579AD" w:rsidRDefault="001579AD" w:rsidP="005D5727">
      <w:pPr>
        <w:tabs>
          <w:tab w:val="left" w:pos="6096"/>
        </w:tabs>
        <w:ind w:left="426" w:hanging="426"/>
        <w:contextualSpacing/>
        <w:jc w:val="center"/>
        <w:rPr>
          <w:rFonts w:ascii="Cambria" w:hAnsi="Cambria" w:cs="Tahoma"/>
          <w:sz w:val="22"/>
          <w:szCs w:val="22"/>
        </w:rPr>
      </w:pPr>
    </w:p>
    <w:p w:rsidR="001579AD" w:rsidRPr="005D5727" w:rsidRDefault="001579AD" w:rsidP="005D5727">
      <w:pPr>
        <w:tabs>
          <w:tab w:val="left" w:pos="6096"/>
        </w:tabs>
        <w:ind w:left="426" w:hanging="426"/>
        <w:contextualSpacing/>
        <w:jc w:val="center"/>
        <w:rPr>
          <w:rFonts w:ascii="Cambria" w:hAnsi="Cambria" w:cs="Tahoma"/>
          <w:sz w:val="22"/>
          <w:szCs w:val="22"/>
        </w:rPr>
      </w:pPr>
    </w:p>
    <w:p w:rsidR="001579AD" w:rsidRPr="005D5727" w:rsidRDefault="001579AD"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1579AD" w:rsidRPr="005D5727" w:rsidRDefault="001579AD" w:rsidP="005D5727">
      <w:pPr>
        <w:pStyle w:val="Corpodeltesto23"/>
        <w:pBdr>
          <w:bottom w:val="none" w:sz="0" w:space="0" w:color="auto"/>
        </w:pBdr>
        <w:contextualSpacing/>
        <w:rPr>
          <w:rFonts w:ascii="Cambria" w:hAnsi="Cambria" w:cs="Tahoma"/>
          <w:sz w:val="22"/>
          <w:szCs w:val="22"/>
        </w:rPr>
      </w:pP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1579AD" w:rsidRDefault="001579AD"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1579AD" w:rsidRDefault="001579AD"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Garanzia dell’importo indicato nella tabella di cui al Capitolato Speciale, costituita nelleforme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1579AD" w:rsidRPr="00B062DD" w:rsidRDefault="001579AD"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30 %, anche cumulabile con la riduzione di cui al primo periodo ed al periodo successivo, per gli operatori economici in possesso di registrazione al sistema comunitario di ecogestione e audit (EMAS), ai sensi del regolamento (CE) n. 1221/2009 del Parlamento europeo e del Consiglio, del 25 novembre 2009;</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lastRenderedPageBreak/>
        <w:t>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(Ecolabel UE) ai sensi del regolamento (CE) n. 66/2010 del Parlamento europeo e del Consiglio, del 25 novembre 2009;</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15%  per gli operatori economici che sviluppano un inventario di gas ad effetto serra ai sensi della norma UNI EN ISO 14064-1 o un'impronta climatica (carbon footprint) di prodotto ai sensi della norma UNI ISO/TS 14067. </w:t>
      </w:r>
    </w:p>
    <w:p w:rsidR="001579AD" w:rsidRPr="005D5727" w:rsidRDefault="001579AD"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1579AD" w:rsidRPr="005D5727" w:rsidRDefault="001579AD"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accountability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D.Lgs.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1579AD" w:rsidRDefault="001579AD"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1579AD" w:rsidRPr="005D5727" w:rsidRDefault="001579AD" w:rsidP="005D5727">
      <w:pPr>
        <w:pStyle w:val="Corpodeltesto23"/>
        <w:pBdr>
          <w:bottom w:val="none" w:sz="0" w:space="0" w:color="auto"/>
        </w:pBdr>
        <w:ind w:left="360"/>
        <w:contextualSpacing/>
        <w:rPr>
          <w:rFonts w:ascii="Cambria" w:hAnsi="Cambria" w:cs="Tahoma"/>
          <w:b/>
          <w:sz w:val="22"/>
          <w:szCs w:val="22"/>
          <w:u w:val="single"/>
        </w:rPr>
      </w:pP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Documento di impegno di un fideiussore, anche diverso da quello che ha rilasciato la garanzia provvisoria, a rilasciare la garanzia fideiussoria per l'esecuzione del contratto, di cui all’articolo 103 del D. Lgs.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Lgs. 50/2016.</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1579AD" w:rsidRPr="005D5727" w:rsidRDefault="001579AD"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effettuato dalla capogruppo. </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PASSOE ai fini della comprova del possesso dei requisiti di cui all’art. 80 e all’art. 83, c.1 lett.b) e lett. c) del D. Lgs. 50/2016;</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1579AD"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1579AD" w:rsidRPr="00BE42E3"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documenti di cui ai punti 1-2-3-4-5 sono da considerarsi documentazione essenziale ai fini della partecipazione alla gara.</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1579AD"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1579AD" w:rsidRDefault="001579AD"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Lgs.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1579AD"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1579AD" w:rsidRDefault="001579AD" w:rsidP="007F22BA">
      <w:pPr>
        <w:pStyle w:val="Corpodeltesto23"/>
        <w:pBdr>
          <w:bottom w:val="none" w:sz="0" w:space="0" w:color="auto"/>
        </w:pBdr>
        <w:contextualSpacing/>
        <w:rPr>
          <w:rFonts w:ascii="Cambria" w:hAnsi="Cambria" w:cs="Tahoma"/>
          <w:sz w:val="22"/>
          <w:szCs w:val="22"/>
        </w:rPr>
      </w:pPr>
    </w:p>
    <w:p w:rsidR="001579AD" w:rsidRPr="005D5727" w:rsidRDefault="001579AD" w:rsidP="007F22BA">
      <w:pPr>
        <w:pStyle w:val="Corpodeltesto23"/>
        <w:pBdr>
          <w:bottom w:val="none" w:sz="0" w:space="0" w:color="auto"/>
        </w:pBd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5</w:t>
      </w:r>
    </w:p>
    <w:p w:rsidR="001579AD" w:rsidRPr="005D5727" w:rsidRDefault="001579AD"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1579AD" w:rsidRPr="005D5727" w:rsidRDefault="001579AD" w:rsidP="005D5727">
      <w:pPr>
        <w:pStyle w:val="Corpodeltesto23"/>
        <w:pBdr>
          <w:bottom w:val="none" w:sz="0" w:space="0" w:color="auto"/>
        </w:pBdr>
        <w:contextualSpacing/>
        <w:rPr>
          <w:rFonts w:ascii="Cambria" w:hAnsi="Cambria" w:cs="Tahoma"/>
          <w:sz w:val="22"/>
          <w:szCs w:val="22"/>
        </w:rPr>
      </w:pP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L’offerta economica (Busta n. 2)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1579AD" w:rsidRDefault="001579AD"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inserisca un CD contenente la medesima offerta economica di cui sopra in formato excel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lgs.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8E294C">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8E294C">
        <w:rPr>
          <w:rFonts w:ascii="Cambria" w:hAnsi="Cambria" w:cs="Tahoma"/>
          <w:sz w:val="22"/>
          <w:szCs w:val="22"/>
          <w:u w:val="single"/>
        </w:rPr>
        <w:t>oneri della sicurezza da rischi interferenziali</w:t>
      </w:r>
      <w:r w:rsidRPr="008E294C">
        <w:rPr>
          <w:rFonts w:ascii="Cambria" w:hAnsi="Cambria" w:cs="Tahoma"/>
          <w:sz w:val="22"/>
          <w:szCs w:val="22"/>
        </w:rPr>
        <w:t xml:space="preserve"> è pari a € 0 (zero).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1579AD" w:rsidRPr="005D5727" w:rsidRDefault="001579AD"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1579AD" w:rsidRPr="005D5727" w:rsidRDefault="001579AD"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1579AD" w:rsidRPr="005D5727" w:rsidRDefault="001579AD" w:rsidP="005D5727">
      <w:pPr>
        <w:numPr>
          <w:ilvl w:val="0"/>
          <w:numId w:val="1"/>
        </w:numPr>
        <w:contextualSpacing/>
        <w:jc w:val="both"/>
        <w:rPr>
          <w:rFonts w:ascii="Cambria" w:hAnsi="Cambria" w:cs="Tahoma"/>
          <w:sz w:val="22"/>
          <w:szCs w:val="22"/>
        </w:rPr>
      </w:pPr>
      <w:r w:rsidRPr="005D5727">
        <w:rPr>
          <w:rFonts w:ascii="Cambria" w:hAnsi="Cambria" w:cs="Tahoma"/>
          <w:sz w:val="22"/>
          <w:szCs w:val="22"/>
        </w:rPr>
        <w:t>contenere l’impegno che, in caso di aggiudicazione della gara, le stesse si conformeranno alla disciplina prevista dall’art. 48 del D. Lgs.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Lgs.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Tutte le offerte che presenteranno un carattere anormalmente basso rispetto alla prestazione richiesta verranno assoggettate a verifica, secondo quanto disposto dall’art. 97 del D.Lgs. 50/2016; l’Amministrazione valuterà l’anomalia delle offerte secondo i criteri ivi descritti.</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6</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D.Lgs. 50/2016, </w:t>
      </w:r>
      <w:r w:rsidRPr="008A4E19">
        <w:rPr>
          <w:rFonts w:ascii="Cambria" w:hAnsi="Cambria" w:cs="Tahoma"/>
          <w:sz w:val="22"/>
          <w:szCs w:val="22"/>
        </w:rPr>
        <w:t>ovvero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1579AD" w:rsidRPr="005D5727" w:rsidRDefault="001579AD" w:rsidP="005D5727">
      <w:pPr>
        <w:widowControl w:val="0"/>
        <w:contextualSpacing/>
        <w:jc w:val="both"/>
        <w:rPr>
          <w:rFonts w:ascii="Cambria" w:hAnsi="Cambria" w:cs="Tahoma"/>
          <w:sz w:val="22"/>
          <w:szCs w:val="22"/>
        </w:rPr>
      </w:pPr>
      <w:r w:rsidRPr="005D5727">
        <w:rPr>
          <w:rFonts w:ascii="Cambria" w:hAnsi="Cambria" w:cs="Tahoma"/>
          <w:sz w:val="22"/>
          <w:szCs w:val="22"/>
        </w:rPr>
        <w:t>I plichi verranno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procedura di gara si svolgerà con le seguenti modalità:</w:t>
      </w:r>
    </w:p>
    <w:p w:rsidR="001579AD" w:rsidRPr="005D5727" w:rsidRDefault="001579AD" w:rsidP="005D5727">
      <w:pPr>
        <w:contextualSpacing/>
        <w:jc w:val="both"/>
        <w:rPr>
          <w:rFonts w:ascii="Cambria" w:hAnsi="Cambria" w:cs="Tahoma"/>
          <w:bCs/>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I° FASE: IN SEDUTA PUBBLICA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1579AD" w:rsidRPr="00FF36E1" w:rsidRDefault="001579AD" w:rsidP="00D21E8F">
      <w:pPr>
        <w:jc w:val="both"/>
        <w:rPr>
          <w:rFonts w:ascii="Cambria" w:hAnsi="Cambria" w:cs="Tahoma"/>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1579AD" w:rsidRPr="00FF36E1" w:rsidRDefault="001579AD" w:rsidP="00D21E8F">
      <w:pPr>
        <w:jc w:val="both"/>
        <w:rPr>
          <w:rFonts w:ascii="Cambria" w:hAnsi="Cambria" w:cs="Tahoma"/>
          <w:b/>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III° FASE: IN SEDUTA PUBBLICA</w:t>
      </w:r>
    </w:p>
    <w:p w:rsidR="001579AD" w:rsidRPr="00FF36E1" w:rsidRDefault="001579AD"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579AD" w:rsidRPr="005D5727" w:rsidRDefault="001579AD"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1579AD" w:rsidRDefault="001579AD" w:rsidP="005D5727">
      <w:pPr>
        <w:pStyle w:val="p3"/>
        <w:tabs>
          <w:tab w:val="clear" w:pos="640"/>
        </w:tabs>
        <w:spacing w:line="240" w:lineRule="auto"/>
        <w:ind w:left="0" w:firstLine="0"/>
        <w:contextualSpacing/>
        <w:rPr>
          <w:rFonts w:ascii="Cambria" w:hAnsi="Cambria" w:cs="Tahoma"/>
          <w:sz w:val="22"/>
          <w:szCs w:val="22"/>
          <w:lang w:val="it-IT"/>
        </w:rPr>
      </w:pPr>
    </w:p>
    <w:p w:rsidR="001579AD" w:rsidRPr="005D5727" w:rsidRDefault="001579AD"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1579AD" w:rsidRPr="005D5727" w:rsidRDefault="001579AD"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579AD" w:rsidRDefault="001579AD"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1579AD" w:rsidRPr="005D5727" w:rsidRDefault="001579AD"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1579AD" w:rsidRDefault="001579AD" w:rsidP="005D5727">
      <w:pPr>
        <w:contextualSpacing/>
        <w:jc w:val="both"/>
        <w:rPr>
          <w:rFonts w:ascii="Cambria" w:hAnsi="Cambria" w:cs="Tahoma"/>
          <w:bCs/>
          <w:sz w:val="22"/>
          <w:szCs w:val="22"/>
        </w:rPr>
      </w:pPr>
      <w:r w:rsidRPr="003479F7">
        <w:rPr>
          <w:rFonts w:ascii="Cambria" w:hAnsi="Cambria" w:cs="Tahoma"/>
          <w:sz w:val="22"/>
          <w:szCs w:val="22"/>
        </w:rPr>
        <w:t>L’EGAS si riserva la facoltà di procedere all’individuazione anche in presenza di un’unica offerta valida, fatto salvo quanto previsto dall’art. 95 comma 12 del D.Lgs. 50/2016</w:t>
      </w:r>
      <w:r w:rsidRPr="003479F7">
        <w:rPr>
          <w:rFonts w:ascii="Cambria" w:hAnsi="Cambria" w:cs="Tahoma"/>
          <w:bCs/>
          <w:sz w:val="22"/>
          <w:szCs w:val="22"/>
        </w:rPr>
        <w:t>.</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D.Lgs. 50/2016 e quindi all’aggiudicazione definitiva tramite approvazione degli atti da parte del Dirigente dell’EGAS e relativa comunicazione alle parti interessate.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L’aggiudicazione definitiva diverrà efficace dopo la verifica del possesso dei requisiti prescritti (art 32 comma 7 del D.lgs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Detta verifica verrà effettuata, nelle more dell’istituzione della Banca dati nazionale degli operatori economici di cui all’art. 81 del D. Lgs.vo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mediante AVCpass, giusta Deliberazione. 111 del 20 dicembre 2012, adottata dall’Autorità per la Vigilanza sui Contratti Pubblici di Lavori, Servizi e Forniture in attuazione dell’art.6 bis del d.lgs. 12 aprile 2006, n. 163.</w:t>
      </w:r>
    </w:p>
    <w:p w:rsidR="001579AD" w:rsidRPr="005D5727" w:rsidRDefault="001579AD"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1579AD" w:rsidRPr="005D5727" w:rsidRDefault="001579AD" w:rsidP="005D5727">
      <w:pPr>
        <w:contextualSpacing/>
        <w:jc w:val="both"/>
        <w:rPr>
          <w:rFonts w:ascii="Cambria" w:hAnsi="Cambria" w:cs="Tahoma"/>
          <w:b/>
          <w:sz w:val="22"/>
          <w:szCs w:val="22"/>
          <w:u w:val="single"/>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Divenuta efficace l’aggiudicazione definitiva, e fatti salvi i poteri di autotutela, la stipula del contratto avrà luogo entro il termine di 90 giorni, ovvero fatto salvo diverso termine espressamente concordato con l’aggiudicatario (art 32 comma 8 del D.lgs 50/2016).</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1579AD" w:rsidRPr="005D5727" w:rsidRDefault="001579AD" w:rsidP="005D5727">
      <w:pPr>
        <w:autoSpaceDE w:val="0"/>
        <w:autoSpaceDN w:val="0"/>
        <w:adjustRightInd w:val="0"/>
        <w:contextualSpacing/>
        <w:jc w:val="both"/>
        <w:rPr>
          <w:rFonts w:ascii="Cambria" w:hAnsi="Cambria" w:cs="Tahoma"/>
          <w:color w:val="000000"/>
          <w:sz w:val="22"/>
          <w:szCs w:val="22"/>
        </w:rPr>
      </w:pPr>
    </w:p>
    <w:p w:rsidR="001579AD" w:rsidRPr="005D5727" w:rsidRDefault="001579AD" w:rsidP="005D5727">
      <w:pPr>
        <w:autoSpaceDE w:val="0"/>
        <w:autoSpaceDN w:val="0"/>
        <w:adjustRightInd w:val="0"/>
        <w:contextualSpacing/>
        <w:jc w:val="both"/>
        <w:rPr>
          <w:rFonts w:ascii="Cambria" w:hAnsi="Cambria" w:cs="Tahoma"/>
          <w:color w:val="000000"/>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(Requisiti tecnici)</w:t>
      </w:r>
    </w:p>
    <w:p w:rsidR="001579AD" w:rsidRPr="005D5727" w:rsidRDefault="001579AD" w:rsidP="005D5727">
      <w:pPr>
        <w:contextualSpacing/>
        <w:jc w:val="center"/>
        <w:rPr>
          <w:rFonts w:ascii="Cambria" w:hAnsi="Cambria" w:cs="Tahoma"/>
          <w:sz w:val="22"/>
          <w:szCs w:val="22"/>
        </w:rPr>
      </w:pPr>
    </w:p>
    <w:p w:rsidR="001579AD" w:rsidRDefault="001579AD"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1579AD" w:rsidRDefault="001579AD" w:rsidP="005D5727">
      <w:pPr>
        <w:contextualSpacing/>
        <w:jc w:val="both"/>
        <w:rPr>
          <w:rFonts w:ascii="Cambria" w:hAnsi="Cambria" w:cs="Tahoma"/>
          <w:sz w:val="22"/>
          <w:szCs w:val="22"/>
        </w:rPr>
      </w:pPr>
    </w:p>
    <w:p w:rsidR="001579AD" w:rsidRPr="002B622A" w:rsidRDefault="001579AD" w:rsidP="005D5727">
      <w:pPr>
        <w:contextualSpacing/>
        <w:jc w:val="both"/>
        <w:rPr>
          <w:rFonts w:ascii="Cambria" w:hAnsi="Cambria" w:cs="Tahoma"/>
          <w:sz w:val="22"/>
          <w:szCs w:val="22"/>
        </w:rPr>
      </w:pPr>
      <w:r w:rsidRPr="00F64A58">
        <w:rPr>
          <w:rFonts w:ascii="Cambria" w:hAnsi="Cambria" w:cs="Tahoma"/>
          <w:sz w:val="22"/>
          <w:szCs w:val="22"/>
        </w:rPr>
        <w:t>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D.Lgs. 50/2016.</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(Criteri e parametri per la valutazione delle offerte )</w:t>
      </w:r>
    </w:p>
    <w:p w:rsidR="001579AD" w:rsidRPr="005D5727" w:rsidRDefault="001579AD" w:rsidP="005D5727">
      <w:pPr>
        <w:contextualSpacing/>
        <w:jc w:val="both"/>
        <w:rPr>
          <w:rFonts w:ascii="Cambria" w:hAnsi="Cambria" w:cs="Tahoma"/>
          <w:sz w:val="22"/>
          <w:szCs w:val="22"/>
        </w:rPr>
      </w:pPr>
    </w:p>
    <w:p w:rsidR="001579AD" w:rsidRPr="00FF36E1" w:rsidRDefault="001579AD"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1579AD" w:rsidRPr="00FF36E1" w:rsidRDefault="001579AD"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1579AD" w:rsidRPr="00FF36E1" w:rsidRDefault="001579AD" w:rsidP="003E637E">
      <w:pPr>
        <w:jc w:val="both"/>
        <w:rPr>
          <w:rFonts w:ascii="Cambria" w:hAnsi="Cambria" w:cs="Tahoma"/>
          <w:bCs/>
          <w:sz w:val="22"/>
          <w:szCs w:val="22"/>
        </w:rPr>
      </w:pPr>
    </w:p>
    <w:p w:rsidR="001579AD" w:rsidRPr="005D5727" w:rsidRDefault="001579AD"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1579AD" w:rsidRDefault="001579AD" w:rsidP="005D5727">
      <w:pPr>
        <w:contextualSpacing/>
        <w:jc w:val="both"/>
        <w:rPr>
          <w:rFonts w:ascii="Cambria" w:hAnsi="Cambria" w:cs="Tahoma"/>
          <w:bCs/>
          <w:sz w:val="22"/>
          <w:szCs w:val="22"/>
          <w:highlight w:val="yellow"/>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1579AD" w:rsidRPr="005D5727" w:rsidRDefault="001579AD" w:rsidP="005D5727">
      <w:pPr>
        <w:contextualSpacing/>
        <w:jc w:val="center"/>
        <w:rPr>
          <w:rFonts w:ascii="Cambria" w:hAnsi="Cambria" w:cs="Tahoma"/>
          <w:sz w:val="22"/>
          <w:szCs w:val="22"/>
        </w:rPr>
      </w:pP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
    <w:p w:rsidR="001579AD" w:rsidRPr="008E294C" w:rsidRDefault="001579AD"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8"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8E294C">
        <w:rPr>
          <w:rFonts w:ascii="Cambria" w:hAnsi="Cambria"/>
          <w:sz w:val="22"/>
          <w:szCs w:val="22"/>
        </w:rPr>
        <w:t xml:space="preserve">mail “ID.16PRE008, richiesta chiarimenti, c.a. </w:t>
      </w:r>
      <w:r w:rsidRPr="008E294C">
        <w:rPr>
          <w:rFonts w:ascii="Cambria" w:hAnsi="Cambria" w:cs="Tahoma"/>
          <w:color w:val="000000"/>
          <w:sz w:val="22"/>
          <w:szCs w:val="22"/>
        </w:rPr>
        <w:t>dott. Alberto Nonino”</w:t>
      </w:r>
    </w:p>
    <w:p w:rsidR="001579AD" w:rsidRPr="00F64A58" w:rsidRDefault="001579AD" w:rsidP="005D5727">
      <w:pPr>
        <w:contextualSpacing/>
        <w:jc w:val="both"/>
        <w:rPr>
          <w:rFonts w:ascii="Cambria" w:hAnsi="Cambria" w:cs="Tahoma"/>
          <w:color w:val="000000"/>
          <w:sz w:val="22"/>
          <w:szCs w:val="22"/>
        </w:rPr>
      </w:pP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(Accesso agli atti)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L’accesso agli atti, il diniego e il differimento dello stesso è disciplinato dalla legge n. 241 del 1990 e dall’articolo 53 del D.Lgs. n. 50 del 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le singole pagine e i paragrafi della documentazione prodotta che contengono segreti tecnici o commerciali, onde consentire all’Amministrazione la chiara e precisa individuazione delle parti secretate;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1579AD" w:rsidRPr="005D5727" w:rsidRDefault="001579AD"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lgs. n.50/2016 relativamente agli atti della presente procedura di gara dovrà essere esercitato nei confronti </w:t>
      </w:r>
      <w:r>
        <w:rPr>
          <w:rFonts w:ascii="Cambria" w:hAnsi="Cambria" w:cs="Tahoma"/>
          <w:sz w:val="22"/>
          <w:szCs w:val="22"/>
        </w:rPr>
        <w:t>dell’EGAS.</w:t>
      </w:r>
    </w:p>
    <w:p w:rsidR="001579AD" w:rsidRDefault="001579AD" w:rsidP="00F64A58">
      <w:pPr>
        <w:jc w:val="both"/>
        <w:rPr>
          <w:rFonts w:ascii="Cambria" w:hAnsi="Cambria" w:cs="Tahoma"/>
          <w:b/>
          <w:sz w:val="22"/>
          <w:szCs w:val="22"/>
          <w:u w:val="single"/>
        </w:rPr>
      </w:pPr>
    </w:p>
    <w:p w:rsidR="001579AD" w:rsidRDefault="001579AD" w:rsidP="00F64A58">
      <w:pPr>
        <w:jc w:val="both"/>
        <w:rPr>
          <w:rFonts w:ascii="Cambria" w:hAnsi="Cambria" w:cs="Tahoma"/>
          <w:b/>
          <w:sz w:val="22"/>
          <w:szCs w:val="22"/>
          <w:u w:val="single"/>
        </w:rPr>
      </w:pPr>
    </w:p>
    <w:p w:rsidR="001579AD" w:rsidRPr="00FF36E1" w:rsidRDefault="001579AD"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Dichiarazione “Patto d’integrità</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1579AD" w:rsidRPr="005D5727" w:rsidRDefault="001579AD" w:rsidP="003E637E">
      <w:pPr>
        <w:spacing w:after="200"/>
        <w:contextualSpacing/>
        <w:jc w:val="both"/>
        <w:rPr>
          <w:rFonts w:ascii="Cambria" w:hAnsi="Cambria" w:cs="Tahoma"/>
          <w:sz w:val="22"/>
          <w:szCs w:val="22"/>
        </w:rPr>
      </w:pPr>
    </w:p>
    <w:p w:rsidR="001579AD" w:rsidRPr="00D255C5" w:rsidRDefault="001579AD"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1579AD" w:rsidRPr="00D255C5" w:rsidRDefault="001579AD" w:rsidP="00DD726C">
      <w:pPr>
        <w:pStyle w:val="Corpodeltesto2"/>
        <w:spacing w:after="0" w:line="240" w:lineRule="auto"/>
        <w:ind w:firstLine="708"/>
        <w:rPr>
          <w:rFonts w:ascii="Cambria" w:hAnsi="Cambria" w:cs="Tahoma"/>
          <w:b/>
          <w:sz w:val="28"/>
          <w:szCs w:val="28"/>
          <w:u w:val="single"/>
        </w:rPr>
      </w:pP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
    <w:p w:rsidR="001579AD" w:rsidRPr="00D255C5" w:rsidRDefault="001579AD" w:rsidP="00087C8F">
      <w:pPr>
        <w:jc w:val="center"/>
        <w:rPr>
          <w:rFonts w:ascii="Cambria" w:hAnsi="Cambria" w:cs="Tahoma"/>
          <w:b/>
          <w:u w:val="single"/>
        </w:rPr>
      </w:pPr>
      <w:r w:rsidRPr="00D255C5">
        <w:rPr>
          <w:rFonts w:ascii="Cambria" w:hAnsi="Cambria" w:cs="Tahoma"/>
          <w:b/>
          <w:u w:val="single"/>
        </w:rPr>
        <w:t>……………………………………….</w:t>
      </w: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r w:rsidRPr="00D255C5">
        <w:rPr>
          <w:rFonts w:ascii="Cambria" w:hAnsi="Cambria" w:cs="Tahoma"/>
          <w:b/>
        </w:rPr>
        <w:t>CIG ----------------</w:t>
      </w:r>
    </w:p>
    <w:p w:rsidR="001579AD" w:rsidRPr="00D255C5" w:rsidRDefault="001579AD" w:rsidP="00087C8F">
      <w:pPr>
        <w:jc w:val="center"/>
        <w:rPr>
          <w:rFonts w:ascii="Cambria" w:hAnsi="Cambria" w:cs="Tahoma"/>
          <w:b/>
        </w:rPr>
      </w:pPr>
    </w:p>
    <w:p w:rsidR="001579AD" w:rsidRPr="00D255C5" w:rsidRDefault="001579AD"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1579AD" w:rsidRPr="00D255C5" w:rsidRDefault="001579AD" w:rsidP="00087C8F">
      <w:pPr>
        <w:jc w:val="center"/>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1579AD" w:rsidRPr="00D255C5" w:rsidRDefault="001579AD"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1579AD" w:rsidRPr="00D255C5" w:rsidRDefault="001579AD" w:rsidP="00087C8F">
      <w:pPr>
        <w:pStyle w:val="Corpodeltesto22"/>
        <w:pBdr>
          <w:bottom w:val="none" w:sz="0" w:space="0" w:color="auto"/>
        </w:pBdr>
        <w:jc w:val="righ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b/>
        </w:rPr>
      </w:pPr>
    </w:p>
    <w:p w:rsidR="001579AD" w:rsidRPr="00D255C5" w:rsidRDefault="001579AD"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1579AD" w:rsidRPr="00D255C5" w:rsidRDefault="001579AD"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1579AD" w:rsidRPr="00D255C5" w:rsidRDefault="001579AD" w:rsidP="00087C8F">
      <w:pPr>
        <w:pStyle w:val="Corpodeltesto22"/>
        <w:pBdr>
          <w:bottom w:val="none" w:sz="0" w:space="0" w:color="auto"/>
        </w:pBdr>
        <w:jc w:val="center"/>
        <w:rPr>
          <w:rFonts w:ascii="Cambria" w:hAnsi="Cambria" w:cs="Tahoma"/>
          <w:color w:val="FF0000"/>
        </w:rPr>
      </w:pPr>
    </w:p>
    <w:p w:rsidR="001579AD" w:rsidRPr="00D255C5" w:rsidRDefault="001579AD" w:rsidP="00087C8F">
      <w:pPr>
        <w:ind w:left="1440"/>
        <w:jc w:val="both"/>
        <w:rPr>
          <w:rFonts w:ascii="Cambria" w:hAnsi="Cambria" w:cs="Tahoma"/>
        </w:rPr>
      </w:pPr>
    </w:p>
    <w:p w:rsidR="001579AD" w:rsidRPr="00D255C5" w:rsidRDefault="001579AD" w:rsidP="00087C8F">
      <w:pPr>
        <w:numPr>
          <w:ilvl w:val="1"/>
          <w:numId w:val="17"/>
        </w:numPr>
        <w:jc w:val="both"/>
        <w:rPr>
          <w:rFonts w:ascii="Cambria" w:hAnsi="Cambria" w:cs="Tahoma"/>
        </w:rPr>
      </w:pPr>
      <w:r w:rsidRPr="00D255C5">
        <w:rPr>
          <w:rFonts w:ascii="Cambria" w:hAnsi="Cambria" w:cs="Tahoma"/>
        </w:rPr>
        <w:t>di rivestire la qualità di operatore economico ai sensi per gli effetti di cui al Dlgs 50/2016, art. 3 comma 1 lett. p) e più in particolare di partecipare alla gara, come previsto dal Dlgs 50/2016, art. 45, come</w:t>
      </w:r>
    </w:p>
    <w:p w:rsidR="001579AD" w:rsidRPr="00D255C5" w:rsidRDefault="001579AD" w:rsidP="00087C8F">
      <w:pPr>
        <w:spacing w:before="120"/>
        <w:ind w:left="2342"/>
        <w:jc w:val="center"/>
        <w:rPr>
          <w:rFonts w:ascii="Cambria" w:hAnsi="Cambria" w:cs="Tahoma"/>
        </w:rPr>
      </w:pPr>
      <w:r w:rsidRPr="00D255C5">
        <w:rPr>
          <w:rFonts w:ascii="Cambria" w:hAnsi="Cambria" w:cs="Tahoma"/>
          <w:i/>
        </w:rPr>
        <w:t>(barrare la voce che interessa)</w:t>
      </w:r>
    </w:p>
    <w:p w:rsidR="001579AD" w:rsidRPr="00D255C5" w:rsidRDefault="001579AD"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1579AD" w:rsidRPr="00D255C5" w:rsidRDefault="001579AD" w:rsidP="00087C8F">
      <w:pPr>
        <w:numPr>
          <w:ilvl w:val="2"/>
          <w:numId w:val="22"/>
        </w:numPr>
        <w:jc w:val="both"/>
        <w:rPr>
          <w:rFonts w:ascii="Cambria" w:eastAsia="Batang" w:hAnsi="Cambria" w:cs="Tahoma"/>
        </w:rPr>
      </w:pPr>
      <w:r w:rsidRPr="00D255C5">
        <w:rPr>
          <w:rFonts w:ascii="Cambria" w:hAnsi="Cambria" w:cs="Tahoma"/>
        </w:rPr>
        <w:t>consorzio tra società cooperative di produzione e lavoro (L. 422/09 e D. Lgs. 1577/47), ovvero consorzio tra imprese artigiane (L. 443/1985)</w:t>
      </w:r>
    </w:p>
    <w:p w:rsidR="001579AD" w:rsidRPr="00D255C5" w:rsidRDefault="001579AD" w:rsidP="00087C8F">
      <w:pPr>
        <w:numPr>
          <w:ilvl w:val="2"/>
          <w:numId w:val="22"/>
        </w:numPr>
        <w:jc w:val="both"/>
        <w:rPr>
          <w:rFonts w:ascii="Cambria" w:eastAsia="Batang" w:hAnsi="Cambria" w:cs="Tahoma"/>
        </w:rPr>
      </w:pPr>
      <w:r w:rsidRPr="00D255C5">
        <w:rPr>
          <w:rFonts w:ascii="Cambria" w:hAnsi="Cambria" w:cs="Tahoma"/>
        </w:rPr>
        <w:t>consorzio stabile, tra imprenditori individuali, anche artigiani, società commerciali, società cooperative di produzione e lavoro costituito anche in forma di soc. consortile (art. 2615-ter del cod. civ.) e ai sensi del Dlgs 50/2016, art 45, comma 2, lett. c)</w:t>
      </w:r>
    </w:p>
    <w:p w:rsidR="001579AD" w:rsidRPr="00D255C5" w:rsidRDefault="001579AD" w:rsidP="00087C8F">
      <w:pPr>
        <w:numPr>
          <w:ilvl w:val="2"/>
          <w:numId w:val="22"/>
        </w:numPr>
        <w:jc w:val="both"/>
        <w:rPr>
          <w:rFonts w:ascii="Cambria" w:hAnsi="Cambria" w:cs="Tahoma"/>
        </w:rPr>
      </w:pPr>
      <w:r w:rsidRPr="00D255C5">
        <w:rPr>
          <w:rFonts w:ascii="Cambria" w:hAnsi="Cambria" w:cs="Tahoma"/>
        </w:rPr>
        <w:t>mandatario del Raggruppamento Temporaneo di Imprese costituito, ai sensi del Dlgs 50/2016 art. 45, comma 2, lett.d), (indicare tutti i nominativi delle Imprese raggruppate):</w:t>
      </w:r>
    </w:p>
    <w:p w:rsidR="001579AD" w:rsidRPr="00D255C5" w:rsidRDefault="001579AD"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Dlgs 50/2016 art. 45, comma 2, lett.d),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1579AD" w:rsidRPr="00D255C5" w:rsidRDefault="001579AD" w:rsidP="00087C8F">
      <w:pPr>
        <w:numPr>
          <w:ilvl w:val="2"/>
          <w:numId w:val="22"/>
        </w:numPr>
        <w:jc w:val="both"/>
        <w:rPr>
          <w:rFonts w:ascii="Cambria" w:hAnsi="Cambria" w:cs="Tahoma"/>
        </w:rPr>
      </w:pPr>
      <w:r w:rsidRPr="00D255C5">
        <w:rPr>
          <w:rFonts w:ascii="Cambria" w:hAnsi="Cambria" w:cs="Tahoma"/>
        </w:rPr>
        <w:lastRenderedPageBreak/>
        <w:t>consorzio ordinario di concorrenti di cui all'art. 2602 cod. civ. costituito tra i soggetti di cui al Dgls 50/2016, art. 45, comma 1 lett. a), b) e c), anche in forma di società ai sensi dell'art. 2615-ter del cod. civ.</w:t>
      </w:r>
    </w:p>
    <w:p w:rsidR="001579AD" w:rsidRPr="00D255C5" w:rsidRDefault="001579AD" w:rsidP="00087C8F">
      <w:pPr>
        <w:autoSpaceDE w:val="0"/>
        <w:autoSpaceDN w:val="0"/>
        <w:adjustRightInd w:val="0"/>
        <w:rPr>
          <w:rFonts w:ascii="Cambria" w:hAnsi="Cambria" w:cs="TimesNewRoman"/>
          <w:sz w:val="21"/>
          <w:szCs w:val="21"/>
        </w:rPr>
      </w:pPr>
    </w:p>
    <w:p w:rsidR="001579AD" w:rsidRPr="00D255C5" w:rsidRDefault="001579AD" w:rsidP="00087C8F">
      <w:pPr>
        <w:numPr>
          <w:ilvl w:val="2"/>
          <w:numId w:val="22"/>
        </w:numPr>
        <w:jc w:val="both"/>
        <w:rPr>
          <w:rFonts w:ascii="Cambria" w:hAnsi="Cambria" w:cs="Tahoma"/>
        </w:rPr>
      </w:pPr>
      <w:r w:rsidRPr="00D255C5">
        <w:rPr>
          <w:rFonts w:ascii="Cambria" w:hAnsi="Cambria" w:cs="TimesNewRoman"/>
        </w:rPr>
        <w:t>impresa facente parte di un’aggregazione tra imprese aderenti al un contratto di rete ai sensi dell’art. 3 comma 4 ter del Dl 5/2009, convertito dalla l 33/2009</w:t>
      </w:r>
    </w:p>
    <w:p w:rsidR="001579AD" w:rsidRPr="00D255C5" w:rsidRDefault="001579AD" w:rsidP="00087C8F">
      <w:pPr>
        <w:numPr>
          <w:ilvl w:val="2"/>
          <w:numId w:val="22"/>
        </w:numPr>
        <w:ind w:left="2336" w:hanging="357"/>
        <w:jc w:val="both"/>
        <w:rPr>
          <w:rFonts w:ascii="Cambria" w:hAnsi="Cambria" w:cs="Tahoma"/>
        </w:rPr>
      </w:pPr>
      <w:r w:rsidRPr="00D255C5">
        <w:rPr>
          <w:rFonts w:ascii="Cambria" w:hAnsi="Cambria" w:cs="Tahoma"/>
        </w:rPr>
        <w:t>soggetto che ha stipulato un contratto di gruppo europeo di interesse economico (GEIE) ai sensi del D.Lgs 240/91.</w:t>
      </w:r>
    </w:p>
    <w:p w:rsidR="001579AD" w:rsidRPr="00D255C5" w:rsidRDefault="001579AD" w:rsidP="00087C8F">
      <w:pPr>
        <w:numPr>
          <w:ilvl w:val="2"/>
          <w:numId w:val="22"/>
        </w:numPr>
        <w:spacing w:after="240"/>
        <w:ind w:left="2336" w:hanging="357"/>
        <w:jc w:val="both"/>
        <w:rPr>
          <w:rFonts w:ascii="Cambria" w:hAnsi="Cambria" w:cs="Tahoma"/>
        </w:rPr>
      </w:pPr>
      <w:r w:rsidRPr="00D255C5">
        <w:rPr>
          <w:rFonts w:ascii="Cambria" w:hAnsi="Cambria" w:cs="Tahoma"/>
        </w:rPr>
        <w:t>operatore economico, ai sensi Dgls 50/2016, art. 45, comma 1 lett. a), b) e c), stabilito in altri Stati membri, costituito conformemente alla legislazione vigente nel proprio Paese.</w:t>
      </w: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1579AD" w:rsidRPr="00D255C5" w:rsidRDefault="001579AD"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1579AD" w:rsidRPr="00D255C5" w:rsidRDefault="001579AD"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1579AD" w:rsidRPr="00D255C5" w:rsidRDefault="001579AD" w:rsidP="00087C8F">
      <w:pPr>
        <w:spacing w:after="120"/>
        <w:ind w:left="2340"/>
        <w:jc w:val="both"/>
        <w:rPr>
          <w:rFonts w:ascii="Cambria" w:hAnsi="Cambria" w:cs="Tahoma"/>
        </w:rPr>
      </w:pP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(mandataria); ________, ____%;</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(mandante); _________, ____%</w:t>
      </w:r>
    </w:p>
    <w:p w:rsidR="001579AD" w:rsidRPr="00D255C5" w:rsidRDefault="001579AD" w:rsidP="00087C8F">
      <w:pPr>
        <w:spacing w:after="120"/>
        <w:ind w:left="720"/>
        <w:jc w:val="both"/>
        <w:rPr>
          <w:rFonts w:ascii="Cambria" w:hAnsi="Cambria" w:cs="Tahoma"/>
        </w:rPr>
      </w:pP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(mandataria): ________________________</w:t>
      </w: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1579AD" w:rsidRPr="00D255C5" w:rsidRDefault="001579AD" w:rsidP="00087C8F">
      <w:pPr>
        <w:spacing w:after="120"/>
        <w:ind w:left="720"/>
        <w:jc w:val="both"/>
        <w:rPr>
          <w:rFonts w:ascii="Cambria" w:hAnsi="Cambria" w:cs="Tahoma"/>
        </w:rPr>
      </w:pP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1579AD" w:rsidRPr="00D255C5" w:rsidTr="00087C8F">
        <w:tc>
          <w:tcPr>
            <w:tcW w:w="2289" w:type="dxa"/>
          </w:tcPr>
          <w:p w:rsidR="001579AD" w:rsidRPr="00D255C5" w:rsidRDefault="001579AD" w:rsidP="00087C8F">
            <w:pPr>
              <w:spacing w:after="120"/>
              <w:jc w:val="both"/>
              <w:rPr>
                <w:rFonts w:ascii="Cambria" w:hAnsi="Cambria" w:cs="Tahoma"/>
                <w:b/>
              </w:rPr>
            </w:pPr>
            <w:r w:rsidRPr="00D255C5">
              <w:rPr>
                <w:rFonts w:ascii="Cambria" w:hAnsi="Cambria" w:cs="Tahoma"/>
                <w:b/>
              </w:rPr>
              <w:t>Impresa</w:t>
            </w:r>
          </w:p>
        </w:tc>
        <w:tc>
          <w:tcPr>
            <w:tcW w:w="2277"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principale</w:t>
            </w:r>
          </w:p>
        </w:tc>
        <w:tc>
          <w:tcPr>
            <w:tcW w:w="2284"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secondaria 2</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Mandataria</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Mandante</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Altre mandanti</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bl>
    <w:p w:rsidR="001579AD" w:rsidRPr="00D255C5" w:rsidRDefault="001579AD" w:rsidP="00087C8F">
      <w:pPr>
        <w:spacing w:after="120"/>
        <w:ind w:left="720"/>
        <w:jc w:val="both"/>
        <w:rPr>
          <w:rFonts w:ascii="Cambria" w:hAnsi="Cambria" w:cs="Tahoma"/>
        </w:rPr>
      </w:pPr>
    </w:p>
    <w:p w:rsidR="001579AD" w:rsidRPr="00D255C5" w:rsidRDefault="001579AD" w:rsidP="00087C8F">
      <w:pPr>
        <w:pStyle w:val="Testo10modulistica"/>
        <w:spacing w:line="236" w:lineRule="exact"/>
        <w:ind w:left="2268" w:firstLine="0"/>
        <w:rPr>
          <w:rFonts w:ascii="Cambria" w:hAnsi="Cambria" w:cs="Tahoma"/>
          <w:i/>
        </w:rPr>
      </w:pPr>
    </w:p>
    <w:p w:rsidR="001579AD" w:rsidRPr="00D255C5" w:rsidRDefault="001579AD"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Lgs. 50/2016, di essere in possesso del/i seguente/i requisito/i:</w:t>
      </w:r>
    </w:p>
    <w:p w:rsidR="001579AD" w:rsidRPr="00D255C5" w:rsidRDefault="001579AD" w:rsidP="00087C8F">
      <w:pPr>
        <w:spacing w:after="120"/>
        <w:ind w:left="1440"/>
        <w:jc w:val="both"/>
        <w:rPr>
          <w:rFonts w:ascii="Cambria" w:hAnsi="Cambria" w:cs="Tahoma"/>
        </w:rPr>
      </w:pP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ecogestione e audit (EMAS) ai sensi del regolamento (CE) n.1221/2009 del Parlamento europeo e del Consiglio (RIDUZIONE 30%, cumulabile con la precedente e la seguente) </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(Ecolabel UE) ai sensi del Regolamento CE n.66/2010 del Parlamento europeo e del Consiglio, in relazione ai beni o servizi che costituiscano almeno il 50 per cento del valore dei beni e servizi oggetto del contratto d’appalto (RIDUZIONE 20%, cumulabile con le precedenti)</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(carbon footprint ) di prodotto ai sensi della norma UNI ISO/TS 14067(RIDUZIONE 15%);</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D.Lgs. n.231/2001 o della certificazione social accountability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1579AD" w:rsidRPr="00D255C5" w:rsidRDefault="001579AD"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1579AD" w:rsidRPr="00D255C5" w:rsidRDefault="001579AD" w:rsidP="00087C8F">
      <w:pPr>
        <w:spacing w:after="120"/>
        <w:ind w:left="1416"/>
        <w:jc w:val="both"/>
        <w:rPr>
          <w:rFonts w:ascii="Cambria" w:hAnsi="Cambria" w:cs="Tahoma"/>
        </w:rPr>
      </w:pP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1579AD" w:rsidRPr="00D255C5" w:rsidRDefault="001579AD" w:rsidP="00087C8F">
      <w:pPr>
        <w:numPr>
          <w:ilvl w:val="2"/>
          <w:numId w:val="22"/>
        </w:numPr>
        <w:jc w:val="both"/>
        <w:rPr>
          <w:rFonts w:ascii="Cambria" w:hAnsi="Cambria" w:cs="Tahoma"/>
        </w:rPr>
      </w:pPr>
      <w:r w:rsidRPr="00D255C5">
        <w:rPr>
          <w:rFonts w:ascii="Cambria" w:hAnsi="Cambria" w:cs="Tahoma"/>
        </w:rPr>
        <w:t>________________________________;</w:t>
      </w:r>
    </w:p>
    <w:p w:rsidR="001579AD" w:rsidRPr="00D255C5" w:rsidRDefault="001579AD"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1579AD" w:rsidRPr="00D255C5" w:rsidRDefault="001579AD"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1579AD" w:rsidRPr="00D255C5" w:rsidRDefault="001579AD"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1579AD" w:rsidRPr="00D255C5" w:rsidRDefault="001579AD" w:rsidP="00087C8F">
      <w:pPr>
        <w:pStyle w:val="parar1"/>
        <w:numPr>
          <w:ilvl w:val="1"/>
          <w:numId w:val="22"/>
        </w:numPr>
        <w:rPr>
          <w:rFonts w:ascii="Cambria" w:hAnsi="Cambria" w:cs="Arial"/>
          <w:sz w:val="20"/>
          <w:szCs w:val="20"/>
        </w:rPr>
      </w:pPr>
      <w:r w:rsidRPr="00D255C5">
        <w:rPr>
          <w:rFonts w:ascii="Cambria" w:hAnsi="Cambria" w:cs="Arial"/>
          <w:sz w:val="20"/>
          <w:szCs w:val="20"/>
        </w:rPr>
        <w:t>di riservarsi di richiedere il subappalto (ai sensi dell’art. 105 del D.lgs 50/2016) per le seguenti prestazioni nelle seguenti quote ad imprese idonee e qualificate ai sensi di legge:</w:t>
      </w:r>
    </w:p>
    <w:p w:rsidR="001579AD" w:rsidRPr="00D255C5" w:rsidRDefault="001579AD"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1579AD" w:rsidRPr="00D255C5" w:rsidRDefault="001579AD"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1579AD" w:rsidRPr="00D255C5" w:rsidRDefault="001579AD" w:rsidP="00087C8F">
      <w:pPr>
        <w:ind w:left="720" w:firstLine="696"/>
        <w:jc w:val="both"/>
        <w:rPr>
          <w:rFonts w:ascii="Cambria" w:hAnsi="Cambria" w:cs="Tahoma"/>
        </w:rPr>
      </w:pPr>
      <w:r w:rsidRPr="00D255C5">
        <w:rPr>
          <w:rFonts w:ascii="Cambria" w:hAnsi="Cambria" w:cs="Tahoma"/>
        </w:rPr>
        <w:t>__________________________________________________________;</w:t>
      </w:r>
    </w:p>
    <w:p w:rsidR="001579AD" w:rsidRPr="00D255C5" w:rsidRDefault="001579AD" w:rsidP="00087C8F">
      <w:pPr>
        <w:pStyle w:val="Paragrafoelenco"/>
        <w:rPr>
          <w:rFonts w:ascii="Cambria" w:hAnsi="Cambria" w:cs="Tahoma"/>
        </w:rPr>
      </w:pPr>
    </w:p>
    <w:p w:rsidR="001579AD" w:rsidRPr="00D255C5" w:rsidRDefault="001579AD"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’art. 105 comma 6 D.lgs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1579AD" w:rsidRPr="00D255C5" w:rsidRDefault="001579AD"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1579AD" w:rsidRPr="00D255C5" w:rsidRDefault="001579AD"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1579AD" w:rsidRPr="00D255C5" w:rsidRDefault="001579AD" w:rsidP="00087C8F">
      <w:pPr>
        <w:ind w:left="1416"/>
        <w:jc w:val="both"/>
        <w:rPr>
          <w:rFonts w:ascii="Cambria" w:hAnsi="Cambria" w:cs="Tahoma"/>
        </w:rPr>
      </w:pPr>
      <w:r w:rsidRPr="00D255C5">
        <w:rPr>
          <w:rFonts w:ascii="Cambria" w:hAnsi="Cambria" w:cs="Tahoma"/>
        </w:rPr>
        <w:t>3.__________________________________________________________;</w:t>
      </w:r>
    </w:p>
    <w:p w:rsidR="001579AD" w:rsidRPr="00D255C5" w:rsidRDefault="001579AD" w:rsidP="00087C8F">
      <w:pPr>
        <w:ind w:left="1416"/>
        <w:jc w:val="both"/>
        <w:rPr>
          <w:rFonts w:ascii="Cambria" w:hAnsi="Cambria" w:cs="Tahoma"/>
        </w:rPr>
      </w:pPr>
    </w:p>
    <w:p w:rsidR="001579AD" w:rsidRPr="00D255C5" w:rsidRDefault="001579AD" w:rsidP="00087C8F">
      <w:pPr>
        <w:numPr>
          <w:ilvl w:val="1"/>
          <w:numId w:val="22"/>
        </w:numPr>
        <w:jc w:val="both"/>
        <w:rPr>
          <w:rFonts w:ascii="Cambria" w:hAnsi="Cambria" w:cs="Tahoma"/>
        </w:rPr>
      </w:pPr>
      <w:r w:rsidRPr="00D255C5">
        <w:rPr>
          <w:rFonts w:ascii="Cambria" w:hAnsi="Cambria" w:cs="Tahoma"/>
        </w:rPr>
        <w:t>che</w:t>
      </w:r>
    </w:p>
    <w:p w:rsidR="001579AD" w:rsidRPr="00D255C5" w:rsidRDefault="001579AD"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1579AD" w:rsidRPr="00D255C5" w:rsidRDefault="001579AD" w:rsidP="00087C8F">
      <w:pPr>
        <w:pStyle w:val="Paragrafoelenco"/>
        <w:ind w:left="2340"/>
        <w:contextualSpacing/>
        <w:jc w:val="both"/>
        <w:rPr>
          <w:rFonts w:ascii="Cambria" w:hAnsi="Cambria" w:cs="Tahoma"/>
          <w:sz w:val="22"/>
          <w:szCs w:val="22"/>
        </w:rPr>
      </w:pPr>
    </w:p>
    <w:p w:rsidR="001579AD" w:rsidRPr="00D255C5" w:rsidRDefault="001579AD" w:rsidP="00087C8F">
      <w:pPr>
        <w:numPr>
          <w:ilvl w:val="1"/>
          <w:numId w:val="22"/>
        </w:numPr>
        <w:jc w:val="both"/>
        <w:rPr>
          <w:rFonts w:ascii="Cambria" w:hAnsi="Cambria" w:cs="Tahoma"/>
          <w:sz w:val="22"/>
          <w:szCs w:val="22"/>
        </w:rPr>
      </w:pPr>
      <w:r w:rsidRPr="00D255C5">
        <w:rPr>
          <w:rFonts w:ascii="Cambria" w:hAnsi="Cambria" w:cs="Tahoma"/>
          <w:sz w:val="22"/>
          <w:szCs w:val="22"/>
        </w:rPr>
        <w:t>in considerazione dell’art 80 comma 1 d.lgs 50/2016, la dichiarazione di cui al punto m) è riferita anche a tutti i soggetti di cui all’art. 80 comma 3 del D.lgs 50/2016 e che di seguito si elencano:</w:t>
      </w:r>
    </w:p>
    <w:p w:rsidR="001579AD" w:rsidRPr="00D255C5" w:rsidRDefault="001579AD"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1579AD" w:rsidRPr="00D255C5" w:rsidRDefault="001579AD" w:rsidP="00087C8F">
      <w:pPr>
        <w:autoSpaceDE w:val="0"/>
        <w:autoSpaceDN w:val="0"/>
        <w:adjustRightInd w:val="0"/>
        <w:ind w:left="1416"/>
        <w:rPr>
          <w:rFonts w:ascii="Cambria" w:hAnsi="Cambria" w:cs="Arial"/>
          <w:i/>
          <w:iCs/>
        </w:rPr>
      </w:pPr>
    </w:p>
    <w:p w:rsidR="001579AD" w:rsidRPr="00D255C5" w:rsidRDefault="001579AD"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1579AD" w:rsidRPr="00D255C5" w:rsidTr="00087C8F">
        <w:trPr>
          <w:trHeight w:val="462"/>
        </w:trPr>
        <w:tc>
          <w:tcPr>
            <w:tcW w:w="1302"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Luogo e data di</w:t>
            </w:r>
          </w:p>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272" w:type="dxa"/>
            <w:tcBorders>
              <w:bottom w:val="single" w:sz="4" w:space="0" w:color="auto"/>
            </w:tcBorders>
          </w:tcPr>
          <w:p w:rsidR="001579AD" w:rsidRPr="00D255C5" w:rsidRDefault="001579AD"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r>
    </w:tbl>
    <w:p w:rsidR="001579AD" w:rsidRPr="00D255C5" w:rsidRDefault="001579AD" w:rsidP="00087C8F">
      <w:pPr>
        <w:spacing w:after="240"/>
        <w:jc w:val="both"/>
        <w:rPr>
          <w:rFonts w:ascii="Cambria" w:hAnsi="Cambria" w:cs="Tahoma"/>
          <w:highlight w:val="yellow"/>
        </w:rPr>
      </w:pPr>
    </w:p>
    <w:p w:rsidR="001579AD" w:rsidRPr="00D255C5" w:rsidRDefault="001579AD"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1579AD" w:rsidRPr="00D255C5" w:rsidRDefault="001579AD"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1579AD" w:rsidRPr="00D255C5" w:rsidRDefault="001579AD" w:rsidP="00087C8F">
      <w:pPr>
        <w:pStyle w:val="Paragrafoelenco"/>
        <w:contextualSpacing/>
        <w:jc w:val="both"/>
        <w:rPr>
          <w:rFonts w:ascii="Cambria" w:hAnsi="Cambria" w:cs="Tahoma"/>
          <w:sz w:val="22"/>
          <w:szCs w:val="22"/>
        </w:rPr>
      </w:pPr>
    </w:p>
    <w:p w:rsidR="001579AD" w:rsidRPr="00D255C5" w:rsidRDefault="001579AD"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 xml:space="preserve">condanna, con sentenza passata in giudicato, o emesso decreto penale di condanna divenuto irrevocabile, oppure sentenza di applicazione della pena su richiesta ai sensi dell’art. </w:t>
      </w:r>
      <w:smartTag w:uri="urn:schemas-microsoft-com:office:smarttags" w:element="metricconverter">
        <w:smartTagPr>
          <w:attr w:name="ProductID" w:val="444 C"/>
        </w:smartTagPr>
        <w:r w:rsidRPr="00D255C5">
          <w:rPr>
            <w:rFonts w:ascii="Cambria" w:hAnsi="Cambria" w:cs="Tahoma"/>
            <w:sz w:val="22"/>
            <w:szCs w:val="22"/>
          </w:rPr>
          <w:t>444 C</w:t>
        </w:r>
      </w:smartTag>
      <w:r w:rsidRPr="00D255C5">
        <w:rPr>
          <w:rFonts w:ascii="Cambria" w:hAnsi="Cambria" w:cs="Tahoma"/>
          <w:sz w:val="22"/>
          <w:szCs w:val="22"/>
        </w:rPr>
        <w:t>.P.P., e precisamente:</w:t>
      </w:r>
    </w:p>
    <w:p w:rsidR="001579AD" w:rsidRPr="00D255C5" w:rsidRDefault="001579AD"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1579AD" w:rsidRPr="00D255C5" w:rsidRDefault="001579AD"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1579AD" w:rsidRPr="00D255C5" w:rsidRDefault="001579AD"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1579AD" w:rsidRPr="00D255C5" w:rsidRDefault="001579AD" w:rsidP="00087C8F">
      <w:pPr>
        <w:autoSpaceDE w:val="0"/>
        <w:autoSpaceDN w:val="0"/>
        <w:adjustRightInd w:val="0"/>
        <w:ind w:left="360" w:hanging="360"/>
        <w:jc w:val="both"/>
        <w:rPr>
          <w:rFonts w:ascii="Cambria" w:hAnsi="Cambria"/>
          <w:sz w:val="24"/>
          <w:szCs w:val="24"/>
        </w:rPr>
      </w:pPr>
    </w:p>
    <w:p w:rsidR="001579AD" w:rsidRPr="00D255C5" w:rsidRDefault="001579AD"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Lgs. 50/2016, delle cause di decadenza, di sospensione o di divieto previste dall’articolo 67 del D.Lgs. 6 settembre 2011, n. 159 o di un tentativo di infiltrazione mafiosa di cui all’articolo 84, comma 4, del medesimo decreto per i soggetti sopraindicati; </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aver commesso, ai sensi dell’art. 80, comma 4, D.Lgs. 50/2016, violazioni gravi, definitivamente accertate, rispetto agli obblighi relativi al pagamento delle imposte e tasse o i contributi previdenziali, secondo la legislazione italiana o quella dello Stato in cui sono stabiliti;</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incorrere in nessuna delle cause di esclusione dalle procedure di affidamento di appalti pubblici di cui all’art. 80, comma 5, D.Lgs. 50/2016, e in particolare:</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aver commesso gravi infrazioni debitamente accertate alle norme in materia di salute e sicurezza sul lavoro nonché agli obblighi di cui all’articolo 30, comma 3 del D.Lgs. 50/2016;</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trovarsi in stato di fallimento, di liquidazione coatta, di concordato preventivo, salvo il caso di concordato con continuità aziendale, né di trovarsi in un procedimento per la dichiarazione di una di tali situazioni, fermo restando quanto previsto dall’articolo 110 del D.Lgs. 50/2016;</w:t>
      </w:r>
    </w:p>
    <w:p w:rsidR="001579AD" w:rsidRPr="00D255C5" w:rsidRDefault="001579AD"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1579AD" w:rsidRPr="00D255C5" w:rsidRDefault="001579AD" w:rsidP="00087C8F">
      <w:pPr>
        <w:numPr>
          <w:ilvl w:val="2"/>
          <w:numId w:val="22"/>
        </w:numPr>
        <w:jc w:val="both"/>
        <w:rPr>
          <w:rFonts w:ascii="Cambria" w:hAnsi="Cambria" w:cs="Tahoma"/>
        </w:rPr>
      </w:pPr>
      <w:r w:rsidRPr="00D255C5">
        <w:rPr>
          <w:rFonts w:ascii="Cambria" w:hAnsi="Cambria" w:cs="Tahoma"/>
        </w:rPr>
        <w:lastRenderedPageBreak/>
        <w:t>che la partecipazione alla presente procedura non comporta situazioni di conflitto di interesse ai sensi dell’articolo 42, comma 2, D.Lgs. 50/2016, non diversamente risolvibile;</w:t>
      </w:r>
    </w:p>
    <w:p w:rsidR="001579AD" w:rsidRPr="00D255C5" w:rsidRDefault="001579AD" w:rsidP="00087C8F">
      <w:pPr>
        <w:numPr>
          <w:ilvl w:val="2"/>
          <w:numId w:val="22"/>
        </w:numPr>
        <w:jc w:val="both"/>
        <w:rPr>
          <w:rFonts w:ascii="Cambria" w:hAnsi="Cambria" w:cs="Tahoma"/>
        </w:rPr>
      </w:pPr>
      <w:r w:rsidRPr="00D255C5">
        <w:rPr>
          <w:rFonts w:ascii="Cambria" w:hAnsi="Cambria" w:cs="Tahoma"/>
        </w:rPr>
        <w:t>che non sussiste una distorsione della concorrenza ai sensi dell’art. 80, comma 5, lettera e), del D.Lgs. 50/2016;</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1579AD" w:rsidRPr="00D255C5" w:rsidRDefault="001579AD"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1579AD" w:rsidRPr="00D255C5" w:rsidRDefault="001579AD" w:rsidP="00087C8F">
      <w:pPr>
        <w:spacing w:after="240" w:line="236" w:lineRule="exact"/>
        <w:ind w:left="1440"/>
        <w:jc w:val="both"/>
        <w:rPr>
          <w:rFonts w:ascii="Cambria" w:hAnsi="Cambria" w:cs="Tahoma"/>
          <w:i/>
          <w:iCs/>
          <w:sz w:val="24"/>
          <w:szCs w:val="24"/>
          <w:u w:val="single"/>
        </w:rPr>
      </w:pPr>
    </w:p>
    <w:p w:rsidR="001579AD" w:rsidRPr="00D255C5" w:rsidRDefault="001579AD"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1579AD" w:rsidRPr="00D255C5" w:rsidRDefault="001579AD" w:rsidP="00087C8F">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r w:rsidRPr="00D255C5">
        <w:rPr>
          <w:rFonts w:ascii="Cambria" w:hAnsi="Cambria" w:cs="Arial"/>
          <w:i/>
          <w:iCs/>
        </w:rPr>
        <w:t>black list</w:t>
      </w:r>
      <w:r w:rsidRPr="00D255C5">
        <w:rPr>
          <w:rFonts w:ascii="Cambria" w:hAnsi="Cambria" w:cs="Arial"/>
        </w:rPr>
        <w:t xml:space="preserve">”, di cui al decreto del Ministro delle finanze del 4 maggio 1999 e al decreto del Ministro dell’economia e delle finanze del 21 novembre 2001 </w:t>
      </w:r>
    </w:p>
    <w:p w:rsidR="001579AD" w:rsidRPr="00D255C5" w:rsidRDefault="001579AD" w:rsidP="00087C8F">
      <w:pPr>
        <w:autoSpaceDE w:val="0"/>
        <w:autoSpaceDN w:val="0"/>
        <w:adjustRightInd w:val="0"/>
        <w:ind w:firstLine="708"/>
        <w:jc w:val="both"/>
        <w:rPr>
          <w:rFonts w:ascii="Cambria" w:hAnsi="Cambria" w:cs="Arial"/>
        </w:rPr>
      </w:pPr>
    </w:p>
    <w:p w:rsidR="001579AD" w:rsidRPr="00D255C5" w:rsidRDefault="001579AD" w:rsidP="00087C8F">
      <w:pPr>
        <w:autoSpaceDE w:val="0"/>
        <w:autoSpaceDN w:val="0"/>
        <w:adjustRightInd w:val="0"/>
        <w:ind w:firstLine="708"/>
        <w:jc w:val="center"/>
        <w:rPr>
          <w:rFonts w:ascii="Cambria" w:hAnsi="Cambria" w:cs="Arial"/>
        </w:rPr>
      </w:pPr>
      <w:r w:rsidRPr="00D255C5">
        <w:rPr>
          <w:rFonts w:ascii="Cambria" w:hAnsi="Cambria" w:cs="Arial"/>
        </w:rPr>
        <w:t>ovvero</w:t>
      </w:r>
    </w:p>
    <w:p w:rsidR="001579AD" w:rsidRPr="00D255C5" w:rsidRDefault="001579AD" w:rsidP="00087C8F">
      <w:pPr>
        <w:autoSpaceDE w:val="0"/>
        <w:autoSpaceDN w:val="0"/>
        <w:adjustRightInd w:val="0"/>
        <w:ind w:firstLine="708"/>
        <w:jc w:val="both"/>
        <w:rPr>
          <w:rFonts w:ascii="Cambria" w:hAnsi="Cambria" w:cs="Arial"/>
        </w:rPr>
      </w:pPr>
    </w:p>
    <w:p w:rsidR="001579AD" w:rsidRPr="00D255C5" w:rsidRDefault="001579AD" w:rsidP="00087C8F">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r w:rsidRPr="00D255C5">
        <w:rPr>
          <w:rFonts w:ascii="Cambria" w:hAnsi="Cambria" w:cs="Arial"/>
          <w:i/>
          <w:iCs/>
        </w:rPr>
        <w:t>black list</w:t>
      </w:r>
      <w:r w:rsidRPr="00D255C5">
        <w:rPr>
          <w:rFonts w:ascii="Cambria" w:hAnsi="Cambria" w:cs="Arial"/>
        </w:rPr>
        <w:t>”, di cui al decreto del Ministro delle finanze del 4 maggio 1999 e al decreto del Ministro dell’economia e delle finanze del 21 novembre 2001 ed è in possesso dell’autorizzazione rilasciata ai sensi del d.m. 14 dicembre 2010  del Ministero dell’economia e delle finanze (art. 37 del d.l. 31 maggio 2010, n. 78).</w:t>
      </w:r>
    </w:p>
    <w:p w:rsidR="001579AD" w:rsidRPr="00D255C5" w:rsidRDefault="001579AD"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1579AD" w:rsidRPr="00D255C5" w:rsidRDefault="001579AD"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1579AD" w:rsidRPr="00D255C5" w:rsidRDefault="001579AD" w:rsidP="00087C8F">
      <w:pPr>
        <w:spacing w:before="120" w:after="120"/>
        <w:ind w:left="2340"/>
        <w:jc w:val="center"/>
        <w:rPr>
          <w:rFonts w:ascii="Cambria" w:hAnsi="Cambria" w:cs="Tahoma"/>
        </w:rPr>
      </w:pPr>
      <w:r w:rsidRPr="00D255C5">
        <w:rPr>
          <w:rFonts w:ascii="Cambria" w:hAnsi="Cambria" w:cs="Tahoma"/>
        </w:rPr>
        <w:t>oppure:</w:t>
      </w:r>
    </w:p>
    <w:p w:rsidR="001579AD" w:rsidRPr="00D255C5" w:rsidRDefault="001579AD"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ovvero</w:t>
      </w:r>
    </w:p>
    <w:p w:rsidR="001579AD" w:rsidRPr="00D255C5" w:rsidRDefault="001579AD"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ovvero</w:t>
      </w:r>
    </w:p>
    <w:p w:rsidR="001579AD" w:rsidRPr="00D255C5" w:rsidRDefault="001579AD"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1579AD" w:rsidRPr="00D255C5" w:rsidRDefault="001579AD"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1579AD" w:rsidRPr="00D255C5" w:rsidRDefault="001579AD"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D.lgs 50/2016) </w:t>
      </w:r>
      <w:r w:rsidRPr="00D255C5">
        <w:rPr>
          <w:rFonts w:ascii="Cambria" w:hAnsi="Cambria" w:cs="Tahoma"/>
          <w:b/>
          <w:i/>
          <w:u w:val="single"/>
        </w:rPr>
        <w:t>(ove previsto da bando</w:t>
      </w:r>
      <w:r w:rsidRPr="00D255C5">
        <w:rPr>
          <w:rFonts w:ascii="Cambria" w:hAnsi="Cambria" w:cs="Tahoma"/>
          <w:b/>
          <w:i/>
        </w:rPr>
        <w:t>):</w:t>
      </w:r>
    </w:p>
    <w:p w:rsidR="001579AD" w:rsidRPr="00D255C5" w:rsidRDefault="001579AD"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1579AD" w:rsidRPr="00D255C5" w:rsidRDefault="001579AD" w:rsidP="00087C8F">
      <w:pPr>
        <w:ind w:left="1440"/>
        <w:rPr>
          <w:rFonts w:ascii="Cambria" w:hAnsi="Cambria" w:cs="Tahoma"/>
        </w:rPr>
      </w:pPr>
      <w:r w:rsidRPr="00D255C5">
        <w:rPr>
          <w:rFonts w:ascii="Cambria" w:hAnsi="Cambria" w:cs="Tahoma"/>
        </w:rPr>
        <w:t>Anno 2013 euro _______________</w:t>
      </w:r>
    </w:p>
    <w:p w:rsidR="001579AD" w:rsidRPr="00D255C5" w:rsidRDefault="001579AD" w:rsidP="00087C8F">
      <w:pPr>
        <w:ind w:left="1440"/>
        <w:rPr>
          <w:rFonts w:ascii="Cambria" w:hAnsi="Cambria" w:cs="Tahoma"/>
        </w:rPr>
      </w:pPr>
      <w:r w:rsidRPr="00D255C5">
        <w:rPr>
          <w:rFonts w:ascii="Cambria" w:hAnsi="Cambria" w:cs="Tahoma"/>
        </w:rPr>
        <w:t>Anno 2014 euro _______________</w:t>
      </w:r>
    </w:p>
    <w:p w:rsidR="001579AD" w:rsidRPr="00D255C5" w:rsidRDefault="001579AD" w:rsidP="00087C8F">
      <w:pPr>
        <w:ind w:left="1440"/>
        <w:rPr>
          <w:rFonts w:ascii="Cambria" w:hAnsi="Cambria" w:cs="Tahoma"/>
        </w:rPr>
      </w:pPr>
      <w:r w:rsidRPr="00D255C5">
        <w:rPr>
          <w:rFonts w:ascii="Cambria" w:hAnsi="Cambria" w:cs="Tahoma"/>
        </w:rPr>
        <w:t>Anno 2015 euro _______________</w:t>
      </w:r>
    </w:p>
    <w:p w:rsidR="001579AD" w:rsidRPr="00D255C5" w:rsidRDefault="001579AD" w:rsidP="00087C8F">
      <w:pPr>
        <w:ind w:left="1440"/>
        <w:rPr>
          <w:rFonts w:ascii="Cambria" w:hAnsi="Cambria" w:cs="Tahoma"/>
        </w:rPr>
      </w:pP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lett.c) D.lgs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1579AD" w:rsidRPr="00D255C5" w:rsidRDefault="001579AD"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1579AD" w:rsidRPr="00D255C5" w:rsidRDefault="001579AD"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1579AD" w:rsidRPr="00D255C5" w:rsidRDefault="001579AD"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1579AD" w:rsidRPr="00D255C5" w:rsidTr="00087C8F">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OGGETTO SERVIZIO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ANNO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 xml:space="preserve">IMPORTO </w:t>
            </w:r>
          </w:p>
          <w:p w:rsidR="001579AD" w:rsidRPr="00D255C5" w:rsidRDefault="001579AD" w:rsidP="00087C8F">
            <w:pPr>
              <w:jc w:val="center"/>
              <w:rPr>
                <w:rFonts w:ascii="Cambria" w:hAnsi="Cambria" w:cs="Tahoma"/>
              </w:rPr>
            </w:pPr>
            <w:r w:rsidRPr="00D255C5">
              <w:rPr>
                <w:rFonts w:ascii="Cambria" w:hAnsi="Cambria" w:cs="Tahoma"/>
              </w:rPr>
              <w:t>FATTURATO IVA ESCLUSA</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ENTE</w:t>
            </w:r>
          </w:p>
          <w:p w:rsidR="001579AD" w:rsidRPr="00D255C5" w:rsidRDefault="001579AD" w:rsidP="00087C8F">
            <w:pPr>
              <w:jc w:val="center"/>
              <w:rPr>
                <w:rFonts w:ascii="Cambria" w:hAnsi="Cambria" w:cs="Tahoma"/>
              </w:rPr>
            </w:pPr>
            <w:r w:rsidRPr="00D255C5">
              <w:rPr>
                <w:rFonts w:ascii="Cambria" w:hAnsi="Cambria" w:cs="Tahoma"/>
              </w:rPr>
              <w:t>(PUBBLICO O PRIVATO)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INDIRIZZO</w:t>
            </w:r>
          </w:p>
          <w:p w:rsidR="001579AD" w:rsidRPr="00D255C5" w:rsidRDefault="001579AD" w:rsidP="00087C8F">
            <w:pPr>
              <w:jc w:val="center"/>
              <w:rPr>
                <w:rFonts w:ascii="Cambria" w:hAnsi="Cambria" w:cs="Tahoma"/>
              </w:rPr>
            </w:pPr>
            <w:r w:rsidRPr="00D255C5">
              <w:rPr>
                <w:rFonts w:ascii="Cambria" w:hAnsi="Cambria" w:cs="Tahoma"/>
              </w:rPr>
              <w:t>ENTE</w:t>
            </w: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gridSpan w:val="2"/>
            <w:vAlign w:val="center"/>
          </w:tcPr>
          <w:p w:rsidR="001579AD" w:rsidRPr="00D255C5" w:rsidRDefault="001579AD" w:rsidP="00087C8F">
            <w:pPr>
              <w:jc w:val="center"/>
              <w:rPr>
                <w:rFonts w:ascii="Cambria" w:hAnsi="Cambria" w:cs="Tahoma"/>
              </w:rPr>
            </w:pPr>
            <w:r w:rsidRPr="00D255C5">
              <w:rPr>
                <w:rFonts w:ascii="Cambria" w:hAnsi="Cambria" w:cs="Tahoma"/>
              </w:rPr>
              <w:t>Totale fatturato</w:t>
            </w:r>
          </w:p>
        </w:tc>
        <w:tc>
          <w:tcPr>
            <w:tcW w:w="0" w:type="auto"/>
            <w:vAlign w:val="center"/>
          </w:tcPr>
          <w:p w:rsidR="001579AD" w:rsidRPr="00D255C5" w:rsidRDefault="001579AD" w:rsidP="00087C8F">
            <w:pPr>
              <w:jc w:val="center"/>
              <w:rPr>
                <w:rFonts w:ascii="Cambria" w:hAnsi="Cambria" w:cs="Tahoma"/>
              </w:rPr>
            </w:pPr>
          </w:p>
        </w:tc>
        <w:tc>
          <w:tcPr>
            <w:tcW w:w="0" w:type="auto"/>
            <w:tcBorders>
              <w:bottom w:val="nil"/>
              <w:right w:val="nil"/>
            </w:tcBorders>
            <w:vAlign w:val="center"/>
          </w:tcPr>
          <w:p w:rsidR="001579AD" w:rsidRPr="00D255C5" w:rsidRDefault="001579AD" w:rsidP="00087C8F">
            <w:pPr>
              <w:jc w:val="center"/>
              <w:rPr>
                <w:rFonts w:ascii="Cambria" w:hAnsi="Cambria" w:cs="Tahoma"/>
              </w:rPr>
            </w:pPr>
          </w:p>
        </w:tc>
        <w:tc>
          <w:tcPr>
            <w:tcW w:w="0" w:type="auto"/>
            <w:tcBorders>
              <w:left w:val="nil"/>
              <w:bottom w:val="nil"/>
              <w:right w:val="nil"/>
            </w:tcBorders>
            <w:vAlign w:val="center"/>
          </w:tcPr>
          <w:p w:rsidR="001579AD" w:rsidRPr="00D255C5" w:rsidRDefault="001579AD" w:rsidP="00087C8F">
            <w:pPr>
              <w:jc w:val="center"/>
              <w:rPr>
                <w:rFonts w:ascii="Cambria" w:hAnsi="Cambria" w:cs="Tahoma"/>
              </w:rPr>
            </w:pPr>
          </w:p>
        </w:tc>
        <w:tc>
          <w:tcPr>
            <w:tcW w:w="0" w:type="auto"/>
            <w:tcBorders>
              <w:left w:val="nil"/>
              <w:bottom w:val="nil"/>
              <w:right w:val="nil"/>
            </w:tcBorders>
            <w:vAlign w:val="center"/>
          </w:tcPr>
          <w:p w:rsidR="001579AD" w:rsidRPr="00D255C5" w:rsidRDefault="001579AD" w:rsidP="00087C8F">
            <w:pPr>
              <w:jc w:val="center"/>
              <w:rPr>
                <w:rFonts w:ascii="Cambria" w:hAnsi="Cambria" w:cs="Tahoma"/>
              </w:rPr>
            </w:pPr>
          </w:p>
        </w:tc>
      </w:tr>
    </w:tbl>
    <w:p w:rsidR="001579AD" w:rsidRPr="00D255C5" w:rsidRDefault="001579AD" w:rsidP="00087C8F">
      <w:pPr>
        <w:rPr>
          <w:rFonts w:ascii="Cambria" w:hAnsi="Cambria" w:cs="Tahoma"/>
        </w:rPr>
      </w:pP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r w:rsidRPr="00D255C5">
        <w:rPr>
          <w:rFonts w:ascii="Cambria" w:hAnsi="Cambria" w:cs="Tahoma"/>
          <w:b/>
        </w:rPr>
        <w:t>requisiti di idoneità professionale</w:t>
      </w:r>
      <w:r w:rsidRPr="00D255C5">
        <w:rPr>
          <w:rFonts w:ascii="Cambria" w:hAnsi="Cambria" w:cs="Tahoma"/>
        </w:rPr>
        <w:t xml:space="preserve"> </w:t>
      </w:r>
      <w:r w:rsidRPr="00D255C5">
        <w:rPr>
          <w:rFonts w:ascii="Cambria" w:hAnsi="Cambria" w:cs="Tahoma"/>
          <w:b/>
        </w:rPr>
        <w:t xml:space="preserve">(art 83, c.1, lett.a) D.lgs 50/2016) </w:t>
      </w:r>
      <w:r w:rsidRPr="00D255C5">
        <w:rPr>
          <w:rFonts w:ascii="Cambria" w:hAnsi="Cambria" w:cs="Tahoma"/>
        </w:rPr>
        <w:t>ove previsto da bando:</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D.lgs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articolo 83 D.lgs 50/2016, comma 1, lettere b) e c)</w:t>
        </w:r>
      </w:hyperlink>
      <w:r w:rsidRPr="00D255C5">
        <w:rPr>
          <w:rFonts w:ascii="Cambria" w:hAnsi="Cambria" w:cs="Arial"/>
        </w:rPr>
        <w:t>,</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1579AD" w:rsidRPr="00D255C5" w:rsidRDefault="001579AD" w:rsidP="00087C8F">
      <w:pPr>
        <w:ind w:left="1440"/>
        <w:rPr>
          <w:rFonts w:ascii="Cambria" w:hAnsi="Cambria" w:cs="Arial"/>
        </w:rPr>
      </w:pPr>
    </w:p>
    <w:p w:rsidR="001579AD" w:rsidRPr="00D255C5" w:rsidRDefault="001579AD" w:rsidP="00087C8F">
      <w:pPr>
        <w:ind w:left="1440"/>
        <w:rPr>
          <w:rFonts w:ascii="Cambria" w:hAnsi="Cambria" w:cs="Arial"/>
        </w:rPr>
      </w:pPr>
      <w:r w:rsidRPr="00D255C5">
        <w:rPr>
          <w:rFonts w:ascii="Cambria" w:hAnsi="Cambria" w:cs="Arial"/>
        </w:rPr>
        <w:t>avvalendosi delle capacità dei seguenti soggetti</w:t>
      </w:r>
    </w:p>
    <w:p w:rsidR="001579AD" w:rsidRPr="00D255C5" w:rsidRDefault="001579AD" w:rsidP="00087C8F">
      <w:pPr>
        <w:ind w:left="1440"/>
        <w:jc w:val="both"/>
        <w:rPr>
          <w:rFonts w:ascii="Cambria" w:hAnsi="Cambria" w:cs="Tahoma"/>
        </w:rPr>
      </w:pPr>
      <w:r w:rsidRPr="00D255C5">
        <w:rPr>
          <w:rFonts w:ascii="Cambria" w:hAnsi="Cambria" w:cs="Tahoma"/>
        </w:rPr>
        <w:t>(indicare Denominazione operatore economico,C.F./P.Iva, sede legale:Comune, Prov.CAP, STATO, Indirizzo, nominativo legale rappresentante)</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rPr>
          <w:rFonts w:ascii="Cambria" w:hAnsi="Cambria" w:cs="Arial"/>
        </w:rPr>
      </w:pPr>
    </w:p>
    <w:p w:rsidR="001579AD" w:rsidRPr="00D255C5" w:rsidRDefault="001579AD"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D.lgs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1579AD" w:rsidRPr="00D255C5" w:rsidRDefault="001579AD" w:rsidP="00087C8F">
      <w:pPr>
        <w:ind w:left="1440"/>
        <w:rPr>
          <w:rFonts w:ascii="Cambria" w:hAnsi="Cambria" w:cs="Arial"/>
          <w:i/>
        </w:rPr>
      </w:pP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1579AD" w:rsidRPr="00D255C5" w:rsidRDefault="001579AD"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1579AD" w:rsidRPr="00D255C5" w:rsidRDefault="001579AD"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1579AD" w:rsidRPr="00D255C5" w:rsidRDefault="001579AD"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1579AD" w:rsidRPr="00D255C5" w:rsidTr="00087C8F">
        <w:tc>
          <w:tcPr>
            <w:tcW w:w="9778" w:type="dxa"/>
            <w:vAlign w:val="center"/>
          </w:tcPr>
          <w:p w:rsidR="001579AD" w:rsidRPr="00D255C5" w:rsidRDefault="001579AD"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1579AD" w:rsidRPr="00D255C5" w:rsidRDefault="001579AD" w:rsidP="00087C8F">
            <w:pPr>
              <w:ind w:left="1080"/>
              <w:jc w:val="center"/>
              <w:rPr>
                <w:rFonts w:ascii="Cambria" w:hAnsi="Cambria" w:cs="Tahoma"/>
                <w:sz w:val="24"/>
                <w:szCs w:val="24"/>
              </w:rPr>
            </w:pPr>
            <w:r w:rsidRPr="00D255C5">
              <w:rPr>
                <w:rFonts w:ascii="Cambria" w:hAnsi="Cambria" w:cs="Tahoma"/>
                <w:sz w:val="24"/>
                <w:szCs w:val="24"/>
              </w:rPr>
              <w:t>(art 86 D.lgs 50/2016)</w:t>
            </w:r>
          </w:p>
        </w:tc>
      </w:tr>
    </w:tbl>
    <w:p w:rsidR="001579AD" w:rsidRPr="00D255C5" w:rsidRDefault="001579AD" w:rsidP="00087C8F">
      <w:pPr>
        <w:ind w:left="1080"/>
        <w:jc w:val="both"/>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Data______________</w:t>
      </w:r>
    </w:p>
    <w:p w:rsidR="001579AD" w:rsidRPr="00D255C5" w:rsidRDefault="001579AD" w:rsidP="00087C8F">
      <w:pPr>
        <w:ind w:left="3540" w:firstLine="70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1579AD" w:rsidRPr="00D255C5" w:rsidRDefault="001579AD"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1579AD"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579AD" w:rsidRPr="00D255C5" w:rsidRDefault="001579AD" w:rsidP="00087C8F">
            <w:pPr>
              <w:jc w:val="both"/>
              <w:rPr>
                <w:rFonts w:ascii="Cambria" w:hAnsi="Cambria" w:cs="Tahoma"/>
              </w:rPr>
            </w:pPr>
          </w:p>
          <w:p w:rsidR="001579AD" w:rsidRPr="00D255C5" w:rsidRDefault="001579AD"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1579AD" w:rsidRPr="00D255C5" w:rsidRDefault="001579AD"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1579AD" w:rsidRPr="00D255C5" w:rsidRDefault="001579AD" w:rsidP="00087C8F">
            <w:pPr>
              <w:pStyle w:val="Corpodeltesto22"/>
              <w:jc w:val="left"/>
              <w:rPr>
                <w:rFonts w:ascii="Cambria" w:hAnsi="Cambria" w:cs="Tahoma"/>
                <w:b/>
                <w:bCs/>
              </w:rPr>
            </w:pPr>
          </w:p>
          <w:p w:rsidR="001579AD" w:rsidRPr="00D255C5" w:rsidRDefault="001579AD"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1579AD" w:rsidRPr="00D255C5" w:rsidRDefault="001579AD" w:rsidP="00087C8F">
            <w:pPr>
              <w:jc w:val="both"/>
              <w:rPr>
                <w:rFonts w:ascii="Cambria" w:hAnsi="Cambria" w:cs="Tahoma"/>
              </w:rPr>
            </w:pPr>
          </w:p>
          <w:p w:rsidR="001579AD" w:rsidRPr="00D255C5" w:rsidRDefault="001579AD" w:rsidP="00087C8F">
            <w:pPr>
              <w:ind w:left="360"/>
              <w:jc w:val="center"/>
              <w:rPr>
                <w:rFonts w:ascii="Cambria" w:hAnsi="Cambria" w:cs="Tahoma"/>
                <w:b/>
                <w:bCs/>
              </w:rPr>
            </w:pPr>
            <w:r w:rsidRPr="00D255C5">
              <w:rPr>
                <w:rFonts w:ascii="Cambria" w:hAnsi="Cambria" w:cs="Tahoma"/>
                <w:b/>
                <w:bCs/>
              </w:rPr>
              <w:t>D I C H I A R A  I N O L T R E</w:t>
            </w:r>
          </w:p>
          <w:p w:rsidR="001579AD" w:rsidRPr="00D255C5" w:rsidRDefault="001579AD" w:rsidP="00087C8F">
            <w:pPr>
              <w:ind w:left="360"/>
              <w:jc w:val="center"/>
              <w:rPr>
                <w:rFonts w:ascii="Cambria" w:hAnsi="Cambria" w:cs="Tahoma"/>
                <w:b/>
                <w:bCs/>
              </w:rPr>
            </w:pPr>
          </w:p>
          <w:p w:rsidR="001579AD" w:rsidRPr="00D255C5" w:rsidRDefault="001579AD"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1579AD" w:rsidRPr="00D255C5" w:rsidRDefault="001579AD" w:rsidP="00087C8F">
            <w:pPr>
              <w:rPr>
                <w:rFonts w:ascii="Cambria" w:hAnsi="Cambria" w:cs="Tahoma"/>
              </w:rPr>
            </w:pPr>
          </w:p>
          <w:p w:rsidR="001579AD" w:rsidRPr="00D255C5" w:rsidRDefault="001579AD"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1579AD" w:rsidRPr="00D255C5" w:rsidRDefault="001579AD"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1579AD" w:rsidRPr="00D255C5" w:rsidRDefault="001579AD" w:rsidP="00087C8F">
            <w:pPr>
              <w:ind w:left="360"/>
              <w:rPr>
                <w:rFonts w:ascii="Cambria" w:hAnsi="Cambria" w:cs="Tahoma"/>
              </w:rPr>
            </w:pPr>
          </w:p>
          <w:p w:rsidR="001579AD" w:rsidRPr="00D255C5" w:rsidRDefault="001579AD" w:rsidP="00087C8F">
            <w:pPr>
              <w:ind w:left="360"/>
              <w:rPr>
                <w:rFonts w:ascii="Cambria" w:hAnsi="Cambria" w:cs="Tahoma"/>
              </w:rPr>
            </w:pPr>
            <w:r w:rsidRPr="00D255C5">
              <w:rPr>
                <w:rFonts w:ascii="Cambria" w:hAnsi="Cambria" w:cs="Tahoma"/>
              </w:rPr>
              <w:t>Data______________</w:t>
            </w:r>
          </w:p>
          <w:p w:rsidR="001579AD" w:rsidRPr="00D255C5" w:rsidRDefault="001579AD" w:rsidP="00087C8F">
            <w:pPr>
              <w:ind w:left="4608" w:firstLine="34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                                                                                  Firma_____________________________</w:t>
            </w:r>
          </w:p>
          <w:p w:rsidR="001579AD" w:rsidRPr="00D255C5" w:rsidRDefault="001579AD"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tc>
      </w:tr>
    </w:tbl>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spacing w:after="240" w:line="360" w:lineRule="auto"/>
        <w:ind w:left="1440"/>
        <w:rPr>
          <w:rFonts w:ascii="Cambria" w:hAnsi="Cambria" w:cs="Tahoma"/>
        </w:rPr>
      </w:pPr>
    </w:p>
    <w:p w:rsidR="001579AD" w:rsidRPr="00D255C5" w:rsidRDefault="001579AD" w:rsidP="00087C8F">
      <w:pPr>
        <w:spacing w:after="240" w:line="360" w:lineRule="auto"/>
        <w:ind w:left="1440"/>
        <w:rPr>
          <w:rFonts w:ascii="Cambria" w:hAnsi="Cambria" w:cs="Tahoma"/>
        </w:rPr>
      </w:pPr>
    </w:p>
    <w:p w:rsidR="001579AD" w:rsidRPr="00D255C5" w:rsidRDefault="001579AD"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rPr>
          <w:rFonts w:ascii="Cambria" w:hAnsi="Cambria" w:cs="Tahoma"/>
        </w:rPr>
      </w:pPr>
      <w:r w:rsidRPr="00D255C5">
        <w:rPr>
          <w:rFonts w:ascii="Cambria" w:hAnsi="Cambria" w:cs="Tahoma"/>
        </w:rPr>
        <w:t>Esente da autentica di firma ai sensi dell’art. 3, comma 10, Legge 15.05.1997 n. 127.</w:t>
      </w:r>
    </w:p>
    <w:p w:rsidR="001579AD" w:rsidRPr="00D255C5" w:rsidRDefault="001579AD" w:rsidP="00087C8F">
      <w:pPr>
        <w:rPr>
          <w:rFonts w:ascii="Cambria" w:hAnsi="Cambria" w:cs="Tahoma"/>
        </w:rPr>
      </w:pPr>
      <w:r w:rsidRPr="00D255C5">
        <w:rPr>
          <w:rFonts w:ascii="Cambria" w:hAnsi="Cambria" w:cs="Tahoma"/>
        </w:rPr>
        <w:t>Esente da imposta di bollo ai sensi dell’art. 14 tab.B)  D.P.R. 642/197.</w:t>
      </w:r>
    </w:p>
    <w:p w:rsidR="001579AD" w:rsidRPr="00D255C5" w:rsidRDefault="001579AD" w:rsidP="00087C8F">
      <w:pPr>
        <w:rPr>
          <w:rFonts w:ascii="Cambria" w:hAnsi="Cambria" w:cs="Tahoma"/>
        </w:rPr>
      </w:pPr>
    </w:p>
    <w:p w:rsidR="001579AD" w:rsidRDefault="001579A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1579AD" w:rsidRPr="00D255C5" w:rsidRDefault="001579AD" w:rsidP="00087C8F">
      <w:pPr>
        <w:pStyle w:val="Corpodeltesto2"/>
        <w:spacing w:after="0" w:line="240" w:lineRule="auto"/>
        <w:jc w:val="center"/>
        <w:rPr>
          <w:rFonts w:ascii="Cambria" w:hAnsi="Cambria" w:cs="Tahoma"/>
          <w:b/>
          <w:sz w:val="24"/>
          <w:szCs w:val="24"/>
          <w:u w:val="single"/>
        </w:rPr>
      </w:pPr>
    </w:p>
    <w:p w:rsidR="001579AD" w:rsidRPr="00D255C5" w:rsidRDefault="001579AD" w:rsidP="00087C8F">
      <w:pPr>
        <w:pStyle w:val="Corpodeltesto2"/>
        <w:spacing w:after="0" w:line="240" w:lineRule="auto"/>
        <w:jc w:val="center"/>
        <w:rPr>
          <w:rFonts w:ascii="Cambria" w:hAnsi="Cambria" w:cs="Tahoma"/>
          <w:b/>
          <w:sz w:val="24"/>
          <w:szCs w:val="24"/>
          <w:u w:val="single"/>
        </w:rPr>
      </w:pPr>
    </w:p>
    <w:p w:rsidR="001579AD" w:rsidRPr="00D255C5" w:rsidRDefault="001579AD"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1579AD" w:rsidRPr="00D255C5" w:rsidRDefault="001579AD" w:rsidP="00087C8F">
      <w:pPr>
        <w:jc w:val="center"/>
        <w:rPr>
          <w:rFonts w:ascii="Cambria" w:hAnsi="Cambria" w:cs="Tahoma"/>
        </w:rPr>
      </w:pPr>
      <w:r w:rsidRPr="00D255C5">
        <w:rPr>
          <w:rFonts w:ascii="Cambria" w:hAnsi="Cambria" w:cs="Tahoma"/>
        </w:rPr>
        <w:t>(per la dichiarazione condanne)</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1579AD" w:rsidRPr="00D255C5" w:rsidRDefault="001579AD"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1579AD" w:rsidRPr="00D255C5" w:rsidRDefault="001579AD" w:rsidP="00087C8F">
      <w:pPr>
        <w:pStyle w:val="Corpodeltesto22"/>
        <w:pBdr>
          <w:bottom w:val="none" w:sz="0" w:space="0" w:color="auto"/>
        </w:pBdr>
        <w:jc w:val="righ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1579AD" w:rsidRPr="00D255C5" w:rsidRDefault="001579AD" w:rsidP="00087C8F">
      <w:pPr>
        <w:rPr>
          <w:rFonts w:ascii="Cambria" w:hAnsi="Cambria" w:cs="Tahoma"/>
          <w:highlight w:val="cyan"/>
        </w:rPr>
      </w:pP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1579AD" w:rsidRPr="00D255C5" w:rsidRDefault="001579AD" w:rsidP="00087C8F">
      <w:pPr>
        <w:rPr>
          <w:rFonts w:ascii="Cambria" w:hAnsi="Cambria" w:cs="Tahoma"/>
        </w:rPr>
      </w:pPr>
      <w:r w:rsidRPr="00D255C5">
        <w:rPr>
          <w:rFonts w:ascii="Cambria" w:hAnsi="Cambria" w:cs="Tahoma"/>
        </w:rPr>
        <w:t>…</w:t>
      </w:r>
    </w:p>
    <w:p w:rsidR="001579AD" w:rsidRPr="00D255C5" w:rsidRDefault="001579AD" w:rsidP="00087C8F">
      <w:pPr>
        <w:rPr>
          <w:rFonts w:ascii="Cambria" w:hAnsi="Cambria" w:cs="Tahoma"/>
        </w:rPr>
      </w:pPr>
      <w:r w:rsidRPr="00D255C5">
        <w:rPr>
          <w:rFonts w:ascii="Cambria" w:hAnsi="Cambria" w:cs="Tahoma"/>
        </w:rPr>
        <w:t>…</w:t>
      </w:r>
    </w:p>
    <w:p w:rsidR="001579AD" w:rsidRPr="00D255C5" w:rsidRDefault="001579AD" w:rsidP="00087C8F">
      <w:pPr>
        <w:rPr>
          <w:rFonts w:ascii="Cambria" w:hAnsi="Cambria" w:cs="Tahoma"/>
        </w:rPr>
      </w:pPr>
    </w:p>
    <w:p w:rsidR="001579AD" w:rsidRPr="00D255C5" w:rsidRDefault="001579AD"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1579AD" w:rsidRPr="00D255C5" w:rsidRDefault="001579AD" w:rsidP="00087C8F">
      <w:pPr>
        <w:pStyle w:val="Testo10modulistica"/>
        <w:spacing w:line="236" w:lineRule="exact"/>
        <w:rPr>
          <w:rFonts w:ascii="Cambria" w:hAnsi="Cambria" w:cs="Tahoma"/>
        </w:rPr>
      </w:pPr>
    </w:p>
    <w:p w:rsidR="001579AD" w:rsidRPr="00D255C5" w:rsidRDefault="001579AD" w:rsidP="00087C8F">
      <w:pPr>
        <w:rPr>
          <w:rFonts w:ascii="Cambria" w:hAnsi="Cambria" w:cs="Tahoma"/>
        </w:rPr>
      </w:pPr>
    </w:p>
    <w:p w:rsidR="001579AD" w:rsidRPr="00D255C5" w:rsidRDefault="001579AD" w:rsidP="00087C8F">
      <w:pPr>
        <w:ind w:left="360"/>
        <w:rPr>
          <w:rFonts w:ascii="Cambria" w:hAnsi="Cambria" w:cs="Tahoma"/>
        </w:rPr>
      </w:pPr>
      <w:r w:rsidRPr="00D255C5">
        <w:rPr>
          <w:rFonts w:ascii="Cambria" w:hAnsi="Cambria" w:cs="Tahoma"/>
        </w:rPr>
        <w:t>Data______________</w:t>
      </w:r>
    </w:p>
    <w:p w:rsidR="001579AD" w:rsidRPr="00D255C5" w:rsidRDefault="001579AD" w:rsidP="00087C8F">
      <w:pPr>
        <w:ind w:left="4608" w:firstLine="34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1579AD" w:rsidRPr="00D255C5" w:rsidRDefault="001579AD"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1579AD" w:rsidRPr="00D255C5" w:rsidRDefault="001579AD" w:rsidP="00087C8F">
      <w:pPr>
        <w:pStyle w:val="Corpodeltesto22"/>
        <w:pBdr>
          <w:bottom w:val="none" w:sz="0" w:space="0" w:color="auto"/>
        </w:pBdr>
        <w:rPr>
          <w:rFonts w:ascii="Cambria" w:hAnsi="Cambria" w:cs="Tahoma"/>
        </w:rPr>
      </w:pPr>
    </w:p>
    <w:p w:rsidR="001579AD" w:rsidRPr="00D255C5" w:rsidRDefault="001579AD"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rPr>
          <w:rFonts w:ascii="Cambria" w:hAnsi="Cambria" w:cs="Tahoma"/>
        </w:rPr>
      </w:pPr>
      <w:r w:rsidRPr="00D255C5">
        <w:rPr>
          <w:rFonts w:ascii="Cambria" w:hAnsi="Cambria" w:cs="Tahoma"/>
        </w:rPr>
        <w:t>Esente da autentica di firma ai sensi dell’art. 3, comma 10, Legge 15.05.1997 n. 127.</w:t>
      </w:r>
    </w:p>
    <w:p w:rsidR="001579AD" w:rsidRPr="00D255C5" w:rsidRDefault="001579AD" w:rsidP="00087C8F">
      <w:pPr>
        <w:rPr>
          <w:rFonts w:ascii="Cambria" w:hAnsi="Cambria" w:cs="Tahoma"/>
        </w:rPr>
      </w:pPr>
      <w:r w:rsidRPr="00D255C5">
        <w:rPr>
          <w:rFonts w:ascii="Cambria" w:hAnsi="Cambria" w:cs="Tahoma"/>
        </w:rPr>
        <w:t>Esente da imposta di bollo ai sensi dell’art. 14 tab.B)  D.P.R. 642/197.</w:t>
      </w:r>
    </w:p>
    <w:p w:rsidR="001579AD" w:rsidRPr="00D255C5" w:rsidRDefault="001579AD" w:rsidP="00087C8F">
      <w:pPr>
        <w:pStyle w:val="Corpodeltesto2"/>
        <w:spacing w:after="0" w:line="240" w:lineRule="auto"/>
        <w:rPr>
          <w:rFonts w:ascii="Cambria" w:hAnsi="Cambria"/>
          <w:b/>
          <w:sz w:val="28"/>
          <w:szCs w:val="28"/>
          <w:u w:val="single"/>
        </w:rPr>
      </w:pPr>
    </w:p>
    <w:p w:rsidR="001579AD" w:rsidRDefault="001579AD">
      <w:pPr>
        <w:spacing w:after="200" w:line="276" w:lineRule="auto"/>
        <w:rPr>
          <w:rFonts w:ascii="Cambria" w:hAnsi="Cambria"/>
          <w:b/>
          <w:sz w:val="28"/>
          <w:szCs w:val="28"/>
          <w:u w:val="single"/>
        </w:rPr>
      </w:pPr>
      <w:r>
        <w:rPr>
          <w:rFonts w:ascii="Cambria" w:hAnsi="Cambria"/>
          <w:b/>
          <w:sz w:val="28"/>
          <w:szCs w:val="28"/>
          <w:u w:val="single"/>
        </w:rPr>
        <w:br w:type="page"/>
      </w:r>
    </w:p>
    <w:p w:rsidR="001579AD" w:rsidRPr="002022DF" w:rsidRDefault="001579AD"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1579AD" w:rsidRPr="008D734E" w:rsidRDefault="001579AD" w:rsidP="002022DF">
      <w:pPr>
        <w:autoSpaceDE w:val="0"/>
        <w:autoSpaceDN w:val="0"/>
        <w:adjustRightInd w:val="0"/>
        <w:rPr>
          <w:rFonts w:ascii="Cambria" w:hAnsi="Cambria" w:cs="Arial"/>
          <w:b/>
          <w:bCs/>
          <w:color w:val="000000"/>
          <w:sz w:val="40"/>
          <w:szCs w:val="40"/>
          <w:highlight w:val="red"/>
        </w:rPr>
      </w:pPr>
    </w:p>
    <w:p w:rsidR="001579AD" w:rsidRPr="004F7875" w:rsidRDefault="001579AD"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1579AD" w:rsidRPr="004F7875" w:rsidRDefault="001579AD" w:rsidP="002022DF">
      <w:pPr>
        <w:autoSpaceDE w:val="0"/>
        <w:autoSpaceDN w:val="0"/>
        <w:adjustRightInd w:val="0"/>
        <w:rPr>
          <w:rFonts w:ascii="Cambria" w:hAnsi="Cambria"/>
          <w:b/>
          <w:bCs/>
          <w:color w:val="000000"/>
        </w:rPr>
      </w:pP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1579AD" w:rsidRPr="004F7875" w:rsidRDefault="001579AD"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1579AD" w:rsidRPr="004F7875" w:rsidRDefault="001579AD"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1579AD" w:rsidRPr="004F7875" w:rsidRDefault="001579AD"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1579AD" w:rsidRPr="004F7875" w:rsidRDefault="001579AD"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1579AD" w:rsidRPr="004F7875" w:rsidRDefault="001579AD"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1579AD" w:rsidRPr="004F7875" w:rsidRDefault="001579AD"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forniture di cui al D. Lgs. n. 50/2016.</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1. In"/>
        </w:smartTagPr>
        <w:r w:rsidRPr="004F7875">
          <w:rPr>
            <w:rFonts w:ascii="Cambria" w:hAnsi="Cambria"/>
            <w:bCs/>
            <w:color w:val="000000"/>
          </w:rPr>
          <w:t>1. In</w:t>
        </w:r>
      </w:smartTag>
      <w:r w:rsidRPr="004F7875">
        <w:rPr>
          <w:rFonts w:ascii="Cambria" w:hAnsi="Cambria"/>
          <w:bCs/>
          <w:color w:val="000000"/>
        </w:rPr>
        <w:t xml:space="preserve"> sede di affidamento di contratti di servizi e forniture l’O.E.: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1579AD"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all’art.42 del D.Lgs. n.50/2016;</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2. In"/>
        </w:smartTagPr>
        <w:r w:rsidRPr="004F7875">
          <w:rPr>
            <w:rFonts w:ascii="Cambria" w:hAnsi="Cambria"/>
            <w:bCs/>
            <w:color w:val="000000"/>
          </w:rPr>
          <w:t>2. In</w:t>
        </w:r>
      </w:smartTag>
      <w:r w:rsidRPr="004F7875">
        <w:rPr>
          <w:rFonts w:ascii="Cambria" w:hAnsi="Cambria"/>
          <w:bCs/>
          <w:color w:val="000000"/>
        </w:rPr>
        <w:t xml:space="preserve">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1579AD" w:rsidRPr="008D7703"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1579AD" w:rsidRPr="008D7703"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5. In"/>
        </w:smartTagPr>
        <w:r w:rsidRPr="008D7703">
          <w:rPr>
            <w:rFonts w:ascii="Cambria" w:hAnsi="Cambria"/>
            <w:bCs/>
            <w:color w:val="000000"/>
          </w:rPr>
          <w:t>5. In</w:t>
        </w:r>
      </w:smartTag>
      <w:r w:rsidRPr="008D7703">
        <w:rPr>
          <w:rFonts w:ascii="Cambria" w:hAnsi="Cambria"/>
          <w:bCs/>
          <w:color w:val="000000"/>
        </w:rPr>
        <w:t xml:space="preserve"> ogni caso, alla dichiarazione di violazione consegue la segnalazione del fatto</w:t>
      </w:r>
      <w:r w:rsidRPr="004F7875">
        <w:rPr>
          <w:rFonts w:ascii="Cambria" w:hAnsi="Cambria"/>
          <w:bCs/>
          <w:color w:val="000000"/>
        </w:rPr>
        <w:t xml:space="preserve"> all’Autorità Nazionale Anticorruzione ed alle competenti autorità.</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1579AD" w:rsidRPr="007E0581" w:rsidRDefault="001579AD" w:rsidP="002022DF">
      <w:pPr>
        <w:autoSpaceDE w:val="0"/>
        <w:autoSpaceDN w:val="0"/>
        <w:adjustRightInd w:val="0"/>
        <w:spacing w:line="360" w:lineRule="auto"/>
        <w:jc w:val="both"/>
        <w:rPr>
          <w:rFonts w:ascii="Cambria" w:hAnsi="Cambria"/>
          <w:bCs/>
          <w:color w:val="000000"/>
          <w:sz w:val="22"/>
          <w:szCs w:val="22"/>
        </w:rPr>
      </w:pPr>
    </w:p>
    <w:p w:rsidR="001579AD" w:rsidRPr="007E0581" w:rsidRDefault="001579AD"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1579AD" w:rsidRDefault="001579AD"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1579AD" w:rsidRDefault="001579AD"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1579AD" w:rsidRDefault="001579AD" w:rsidP="00087C8F">
      <w:pPr>
        <w:pStyle w:val="Corpodeltesto2"/>
        <w:spacing w:after="0" w:line="240" w:lineRule="auto"/>
        <w:rPr>
          <w:rFonts w:ascii="Cambria" w:hAnsi="Cambria"/>
          <w:b/>
          <w:sz w:val="28"/>
          <w:szCs w:val="28"/>
          <w:u w:val="single"/>
        </w:rPr>
      </w:pPr>
    </w:p>
    <w:p w:rsidR="001579AD" w:rsidRDefault="001579AD" w:rsidP="00087C8F">
      <w:pPr>
        <w:pStyle w:val="Corpodeltesto2"/>
        <w:spacing w:after="0" w:line="240" w:lineRule="auto"/>
        <w:rPr>
          <w:rFonts w:ascii="Cambria" w:hAnsi="Cambria" w:cs="Tahoma"/>
          <w:b/>
          <w:sz w:val="28"/>
          <w:szCs w:val="28"/>
          <w:u w:val="single"/>
        </w:rPr>
      </w:pPr>
    </w:p>
    <w:p w:rsidR="001579AD" w:rsidRPr="00FF36E1" w:rsidRDefault="001579AD"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1579AD" w:rsidRPr="00FF36E1" w:rsidRDefault="001579AD"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1579AD" w:rsidRPr="00FF36E1" w:rsidRDefault="001579AD"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1579AD" w:rsidRPr="00FF36E1" w:rsidRDefault="001579AD"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1579AD" w:rsidRPr="00FF36E1" w:rsidRDefault="001579AD"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1579AD" w:rsidRPr="00FF36E1" w:rsidRDefault="001579AD"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1579AD" w:rsidRPr="00FF36E1" w:rsidRDefault="001579AD"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1579AD" w:rsidRPr="00FF36E1" w:rsidRDefault="001579AD" w:rsidP="00087C8F">
      <w:pPr>
        <w:jc w:val="both"/>
        <w:rPr>
          <w:rFonts w:ascii="Cambria" w:eastAsia="SimSun" w:hAnsi="Cambria" w:cs="Tahoma"/>
          <w:bCs/>
          <w:sz w:val="16"/>
          <w:szCs w:val="16"/>
        </w:rPr>
      </w:pP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1579AD" w:rsidRPr="008825C8" w:rsidRDefault="001579AD" w:rsidP="00087C8F">
      <w:pPr>
        <w:jc w:val="both"/>
        <w:rPr>
          <w:rFonts w:ascii="Cambria" w:eastAsia="SimSun" w:hAnsi="Cambria" w:cs="Tahoma"/>
          <w:bCs/>
          <w:sz w:val="16"/>
          <w:szCs w:val="16"/>
        </w:rPr>
      </w:pP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1579AD" w:rsidRPr="008825C8"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1579AD" w:rsidRPr="00FF36E1" w:rsidRDefault="001579AD"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115A3C">
          <w:rPr>
            <w:rStyle w:val="Collegamentoipertestuale"/>
            <w:rFonts w:ascii="Cambria" w:eastAsia="SimSun" w:hAnsi="Cambria" w:cs="Tahoma"/>
            <w:bCs/>
            <w:sz w:val="16"/>
            <w:szCs w:val="16"/>
          </w:rPr>
          <w:t>segreteria@egas.sanita.fvg.it</w:t>
        </w:r>
      </w:hyperlink>
    </w:p>
    <w:p w:rsidR="001579AD" w:rsidRDefault="001579AD"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1579AD" w:rsidRPr="00183F8B" w:rsidRDefault="001579A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1579AD" w:rsidRPr="0026040A" w:rsidRDefault="001579AD" w:rsidP="00B062DD">
      <w:pPr>
        <w:spacing w:after="240"/>
        <w:jc w:val="center"/>
        <w:rPr>
          <w:rFonts w:ascii="Calibri" w:hAnsi="Calibri"/>
          <w:color w:val="0070C0"/>
          <w:sz w:val="10"/>
        </w:rPr>
      </w:pPr>
    </w:p>
    <w:p w:rsidR="001579AD" w:rsidRPr="00B76896" w:rsidRDefault="001579A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1579AD" w:rsidRPr="00EC30A6" w:rsidRDefault="001579A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1579AD" w:rsidRDefault="001579AD" w:rsidP="00B062DD">
      <w:pPr>
        <w:rPr>
          <w:rFonts w:ascii="Calibri" w:hAnsi="Calibri"/>
          <w:sz w:val="18"/>
        </w:rPr>
      </w:pPr>
    </w:p>
    <w:p w:rsidR="001579AD" w:rsidRDefault="001579A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1579AD" w:rsidRPr="0081503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1579AD" w:rsidRPr="00E567AB" w:rsidRDefault="001579AD" w:rsidP="00B062DD">
      <w:pPr>
        <w:rPr>
          <w:rFonts w:ascii="Calibri" w:hAnsi="Calibri"/>
          <w:sz w:val="18"/>
        </w:rPr>
      </w:pPr>
    </w:p>
    <w:p w:rsidR="001579AD" w:rsidRPr="005B1509" w:rsidRDefault="001579A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1579A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1579AD" w:rsidRPr="0081503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1579AD" w:rsidRPr="00E936A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1579AD" w:rsidRPr="004861D2" w:rsidRDefault="001579AD" w:rsidP="00B062DD">
      <w:pPr>
        <w:rPr>
          <w:rFonts w:ascii="Calibri" w:hAnsi="Calibri" w:cs="Tahoma"/>
          <w:b/>
          <w:bCs/>
          <w:sz w:val="18"/>
          <w:szCs w:val="22"/>
        </w:rPr>
      </w:pPr>
    </w:p>
    <w:p w:rsidR="001579AD" w:rsidRPr="005B1509" w:rsidRDefault="001579A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1579A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1579AD" w:rsidRPr="006648F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1579AD" w:rsidRPr="006648FD" w:rsidRDefault="001579AD" w:rsidP="00B062DD">
      <w:pPr>
        <w:rPr>
          <w:rFonts w:ascii="Calibri" w:hAnsi="Calibri" w:cs="Arial"/>
          <w:sz w:val="18"/>
          <w:szCs w:val="18"/>
        </w:rPr>
      </w:pPr>
    </w:p>
    <w:p w:rsidR="001579AD" w:rsidRPr="002B3405" w:rsidRDefault="001579A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1579AD"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1579AD" w:rsidRPr="00E567AB"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1579AD" w:rsidRPr="001868B1"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1579AD" w:rsidRPr="00E567AB"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1579AD" w:rsidRPr="001868B1"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1579AD" w:rsidRPr="0081503A" w:rsidRDefault="001579AD" w:rsidP="00B062DD">
      <w:pPr>
        <w:rPr>
          <w:rFonts w:ascii="Calibri" w:hAnsi="Calibri" w:cs="Arial"/>
          <w:sz w:val="18"/>
          <w:szCs w:val="18"/>
        </w:rPr>
      </w:pPr>
    </w:p>
    <w:p w:rsidR="001579AD" w:rsidRPr="005B1509" w:rsidRDefault="001579A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1579AD" w:rsidRPr="00E567AB" w:rsidRDefault="001579A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1579AD" w:rsidRPr="00DD726C"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1579AD" w:rsidRPr="00E567AB"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1579AD" w:rsidRPr="005B1509" w:rsidRDefault="001579A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sidRPr="00C73D7F">
        <w:rPr>
          <w:rFonts w:ascii="Calibri" w:hAnsi="Calibri" w:cs="Arial"/>
        </w:rPr>
        <w:t xml:space="preserve">  </w:t>
      </w:r>
      <w:r>
        <w:rPr>
          <w:rFonts w:ascii="Calibri" w:hAnsi="Calibri" w:cs="Arial"/>
        </w:rPr>
        <w:t xml:space="preserve">ISCRITTA </w:t>
      </w:r>
      <w:r w:rsidRPr="00C73D7F">
        <w:rPr>
          <w:rFonts w:ascii="Calibri" w:hAnsi="Calibri" w:cs="Arial"/>
        </w:rPr>
        <w:tab/>
      </w:r>
      <w:r w:rsidRPr="00C73D7F">
        <w:rPr>
          <w:rFonts w:ascii="Arial" w:hAnsi="Arial" w:cs="Arial"/>
        </w:rPr>
        <w:t>□</w:t>
      </w:r>
      <w:r w:rsidRPr="00C73D7F">
        <w:rPr>
          <w:rFonts w:ascii="Calibri" w:hAnsi="Calibri" w:cs="Arial"/>
        </w:rPr>
        <w:t xml:space="preserve">  </w:t>
      </w:r>
      <w:r>
        <w:rPr>
          <w:rFonts w:ascii="Calibri" w:hAnsi="Calibri" w:cs="Arial"/>
        </w:rPr>
        <w:t>NON ISCRITTA</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1579AD" w:rsidRPr="006648FD" w:rsidRDefault="001579AD" w:rsidP="00B062DD">
      <w:pPr>
        <w:rPr>
          <w:rFonts w:ascii="Calibri" w:hAnsi="Calibri" w:cs="Arial"/>
          <w:sz w:val="18"/>
          <w:szCs w:val="18"/>
        </w:rPr>
      </w:pPr>
    </w:p>
    <w:p w:rsidR="001579AD" w:rsidRPr="00E567AB" w:rsidRDefault="001579A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1579AD" w:rsidRPr="00D85DAA" w:rsidTr="00E213F5">
        <w:trPr>
          <w:trHeight w:val="375"/>
        </w:trPr>
        <w:tc>
          <w:tcPr>
            <w:tcW w:w="5670" w:type="dxa"/>
          </w:tcPr>
          <w:p w:rsidR="001579AD" w:rsidRPr="00D85DAA" w:rsidRDefault="001579AD" w:rsidP="00E213F5">
            <w:pPr>
              <w:rPr>
                <w:rFonts w:ascii="Calibri" w:hAnsi="Calibri" w:cs="Tahoma"/>
                <w:sz w:val="18"/>
                <w:szCs w:val="16"/>
              </w:rPr>
            </w:pPr>
            <w:r w:rsidRPr="00D85DAA">
              <w:rPr>
                <w:rFonts w:ascii="Calibri" w:hAnsi="Calibri" w:cs="Tahoma"/>
                <w:caps/>
                <w:sz w:val="18"/>
                <w:szCs w:val="16"/>
              </w:rPr>
              <w:t>data</w:t>
            </w:r>
          </w:p>
        </w:tc>
        <w:tc>
          <w:tcPr>
            <w:tcW w:w="4332" w:type="dxa"/>
          </w:tcPr>
          <w:p w:rsidR="001579AD" w:rsidRDefault="001579AD" w:rsidP="00E213F5">
            <w:pPr>
              <w:jc w:val="center"/>
              <w:rPr>
                <w:rFonts w:ascii="Calibri" w:hAnsi="Calibri" w:cs="Tahoma"/>
                <w:sz w:val="18"/>
                <w:szCs w:val="16"/>
              </w:rPr>
            </w:pPr>
            <w:r w:rsidRPr="00D85DAA">
              <w:rPr>
                <w:rFonts w:ascii="Calibri" w:hAnsi="Calibri" w:cs="Tahoma"/>
                <w:sz w:val="18"/>
                <w:szCs w:val="16"/>
              </w:rPr>
              <w:t>timbro e firma</w:t>
            </w:r>
          </w:p>
          <w:p w:rsidR="001579AD" w:rsidRPr="00D85DAA" w:rsidRDefault="001579A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1579AD" w:rsidRDefault="001579AD" w:rsidP="00087C8F">
      <w:pPr>
        <w:rPr>
          <w:rFonts w:ascii="Cambria" w:hAnsi="Cambria"/>
        </w:rPr>
        <w:sectPr w:rsidR="001579AD" w:rsidSect="00087C8F">
          <w:footerReference w:type="default" r:id="rId12"/>
          <w:pgSz w:w="11906" w:h="16838"/>
          <w:pgMar w:top="1417" w:right="1134" w:bottom="1134" w:left="1134" w:header="708" w:footer="708" w:gutter="0"/>
          <w:cols w:space="708"/>
          <w:rtlGutter/>
          <w:docGrid w:linePitch="360"/>
        </w:sectPr>
      </w:pPr>
    </w:p>
    <w:p w:rsidR="001579AD" w:rsidRPr="00FF36E1" w:rsidRDefault="001579AD"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1579AD" w:rsidRPr="00FF36E1" w:rsidRDefault="001579AD" w:rsidP="00697601">
      <w:pPr>
        <w:pStyle w:val="Corpodeltesto2"/>
        <w:spacing w:after="0" w:line="240" w:lineRule="auto"/>
        <w:rPr>
          <w:rFonts w:ascii="Cambria" w:hAnsi="Cambria"/>
          <w:b/>
          <w:sz w:val="28"/>
          <w:szCs w:val="28"/>
          <w:u w:val="single"/>
        </w:rPr>
      </w:pPr>
    </w:p>
    <w:p w:rsidR="001579AD" w:rsidRPr="00FF36E1" w:rsidRDefault="001579AD" w:rsidP="00697601">
      <w:pPr>
        <w:jc w:val="center"/>
        <w:rPr>
          <w:rFonts w:ascii="Cambria" w:hAnsi="Cambria" w:cs="Tahoma"/>
          <w:b/>
          <w:caps/>
          <w:sz w:val="28"/>
          <w:szCs w:val="28"/>
        </w:rPr>
      </w:pPr>
      <w:r w:rsidRPr="00FF36E1">
        <w:rPr>
          <w:rFonts w:ascii="Cambria" w:hAnsi="Cambria" w:cs="Tahoma"/>
          <w:b/>
          <w:caps/>
          <w:sz w:val="28"/>
          <w:szCs w:val="28"/>
        </w:rPr>
        <w:t>offerta economica</w:t>
      </w:r>
    </w:p>
    <w:p w:rsidR="001579AD" w:rsidRPr="00FF36E1" w:rsidRDefault="001579AD" w:rsidP="00697601">
      <w:pPr>
        <w:jc w:val="center"/>
        <w:rPr>
          <w:rFonts w:ascii="Cambria" w:hAnsi="Cambria" w:cs="Tahoma"/>
          <w:sz w:val="28"/>
          <w:szCs w:val="28"/>
        </w:rPr>
      </w:pPr>
    </w:p>
    <w:p w:rsidR="001579AD" w:rsidRPr="00FF36E1" w:rsidRDefault="001579AD"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1579AD" w:rsidRPr="00FF36E1" w:rsidRDefault="001579AD" w:rsidP="00697601">
      <w:pPr>
        <w:jc w:val="both"/>
        <w:rPr>
          <w:rFonts w:ascii="Cambria" w:hAnsi="Cambria" w:cs="Tahoma"/>
          <w:b/>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p>
    <w:p w:rsidR="001579AD" w:rsidRPr="00FF36E1" w:rsidRDefault="001579AD"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1579AD" w:rsidRPr="00FF36E1" w:rsidRDefault="001579AD" w:rsidP="00697601">
      <w:pPr>
        <w:pStyle w:val="Corpodeltesto22"/>
        <w:pBdr>
          <w:bottom w:val="none" w:sz="0" w:space="0" w:color="auto"/>
        </w:pBdr>
        <w:jc w:val="center"/>
        <w:rPr>
          <w:rFonts w:ascii="Cambria" w:hAnsi="Cambria" w:cs="Tahoma"/>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1579AD" w:rsidRPr="00FF36E1" w:rsidRDefault="001579AD" w:rsidP="00697601">
      <w:pPr>
        <w:pStyle w:val="Corpodeltesto22"/>
        <w:pBdr>
          <w:bottom w:val="none" w:sz="0" w:space="0" w:color="auto"/>
        </w:pBdr>
        <w:rPr>
          <w:rFonts w:ascii="Cambria" w:hAnsi="Cambria" w:cs="Tahoma"/>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1579AD" w:rsidRDefault="001579AD"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579AD" w:rsidRPr="00113C2C" w:rsidRDefault="001579AD"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1579AD" w:rsidRPr="008E294C" w:rsidTr="00203B02">
        <w:trPr>
          <w:trHeight w:val="825"/>
        </w:trPr>
        <w:tc>
          <w:tcPr>
            <w:tcW w:w="898"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 xml:space="preserve">Numero del lotto </w:t>
            </w:r>
          </w:p>
        </w:tc>
        <w:tc>
          <w:tcPr>
            <w:tcW w:w="828" w:type="dxa"/>
          </w:tcPr>
          <w:p w:rsidR="001579AD" w:rsidRPr="008E294C" w:rsidRDefault="001579AD" w:rsidP="00203B02">
            <w:pPr>
              <w:jc w:val="center"/>
              <w:rPr>
                <w:rFonts w:ascii="Cambria" w:hAnsi="Cambria" w:cs="Arial"/>
                <w:b/>
                <w:bCs/>
                <w:color w:val="000000"/>
                <w:sz w:val="16"/>
                <w:szCs w:val="16"/>
              </w:rPr>
            </w:pPr>
          </w:p>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Voce del lotto (nel caso di lotto con più voci)</w:t>
            </w:r>
          </w:p>
        </w:tc>
        <w:tc>
          <w:tcPr>
            <w:tcW w:w="148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Codice CIG</w:t>
            </w:r>
          </w:p>
        </w:tc>
        <w:tc>
          <w:tcPr>
            <w:tcW w:w="983"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CND****</w:t>
            </w:r>
          </w:p>
        </w:tc>
        <w:tc>
          <w:tcPr>
            <w:tcW w:w="85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RDM****</w:t>
            </w:r>
          </w:p>
        </w:tc>
        <w:tc>
          <w:tcPr>
            <w:tcW w:w="1256"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Codice del prodotto offerto</w:t>
            </w:r>
          </w:p>
        </w:tc>
        <w:tc>
          <w:tcPr>
            <w:tcW w:w="134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Nome commerciale del prodotto</w:t>
            </w:r>
          </w:p>
        </w:tc>
        <w:tc>
          <w:tcPr>
            <w:tcW w:w="1148"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prezzo unitario offerto per lotto/voce del lotto*</w:t>
            </w:r>
          </w:p>
        </w:tc>
        <w:tc>
          <w:tcPr>
            <w:tcW w:w="804"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Quantità presunte EGAS</w:t>
            </w:r>
          </w:p>
        </w:tc>
        <w:tc>
          <w:tcPr>
            <w:tcW w:w="1280" w:type="dxa"/>
            <w:vAlign w:val="center"/>
          </w:tcPr>
          <w:p w:rsidR="001579AD" w:rsidRPr="008E294C" w:rsidRDefault="001579AD" w:rsidP="00203B02">
            <w:pPr>
              <w:jc w:val="center"/>
              <w:rPr>
                <w:rFonts w:ascii="Cambria" w:hAnsi="Cambria" w:cs="Arial"/>
                <w:b/>
                <w:bCs/>
                <w:color w:val="000000"/>
                <w:u w:val="single"/>
              </w:rPr>
            </w:pPr>
            <w:r w:rsidRPr="008E294C">
              <w:rPr>
                <w:rFonts w:ascii="Cambria" w:hAnsi="Cambria" w:cs="Arial"/>
                <w:b/>
                <w:bCs/>
                <w:color w:val="000000"/>
                <w:u w:val="single"/>
              </w:rPr>
              <w:t>Importo complessivo del lotto**</w:t>
            </w:r>
          </w:p>
        </w:tc>
        <w:tc>
          <w:tcPr>
            <w:tcW w:w="538" w:type="dxa"/>
          </w:tcPr>
          <w:p w:rsidR="001579AD" w:rsidRPr="008E294C" w:rsidRDefault="001579AD" w:rsidP="00203B02">
            <w:pPr>
              <w:jc w:val="center"/>
              <w:rPr>
                <w:rFonts w:ascii="Cambria" w:hAnsi="Cambria" w:cs="Arial"/>
                <w:b/>
                <w:bCs/>
                <w:color w:val="000000"/>
                <w:sz w:val="16"/>
                <w:szCs w:val="16"/>
              </w:rPr>
            </w:pPr>
          </w:p>
          <w:p w:rsidR="001579AD" w:rsidRPr="008E294C" w:rsidRDefault="001579AD" w:rsidP="00203B02">
            <w:pPr>
              <w:jc w:val="center"/>
              <w:rPr>
                <w:rFonts w:ascii="Cambria" w:hAnsi="Cambria" w:cs="Arial"/>
                <w:b/>
                <w:bCs/>
                <w:color w:val="000000"/>
                <w:sz w:val="16"/>
                <w:szCs w:val="16"/>
              </w:rPr>
            </w:pPr>
          </w:p>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IVA</w:t>
            </w:r>
          </w:p>
        </w:tc>
        <w:tc>
          <w:tcPr>
            <w:tcW w:w="112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n. pezzi x confezione</w:t>
            </w:r>
          </w:p>
        </w:tc>
        <w:tc>
          <w:tcPr>
            <w:tcW w:w="94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Prezzo per confezione</w:t>
            </w:r>
          </w:p>
        </w:tc>
        <w:tc>
          <w:tcPr>
            <w:tcW w:w="876"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 di sconto***</w:t>
            </w:r>
          </w:p>
        </w:tc>
      </w:tr>
      <w:tr w:rsidR="001579AD" w:rsidRPr="008E294C" w:rsidTr="00203B02">
        <w:trPr>
          <w:trHeight w:val="255"/>
        </w:trPr>
        <w:tc>
          <w:tcPr>
            <w:tcW w:w="898" w:type="dxa"/>
            <w:vAlign w:val="bottom"/>
          </w:tcPr>
          <w:p w:rsidR="001579AD" w:rsidRPr="008E294C" w:rsidRDefault="001579AD" w:rsidP="00203B02">
            <w:pPr>
              <w:jc w:val="center"/>
              <w:rPr>
                <w:rFonts w:ascii="Cambria" w:hAnsi="Cambria" w:cs="Arial"/>
              </w:rPr>
            </w:pPr>
            <w:r w:rsidRPr="008E294C">
              <w:rPr>
                <w:rFonts w:ascii="Cambria" w:hAnsi="Cambria" w:cs="Arial"/>
              </w:rPr>
              <w:t>1</w:t>
            </w:r>
          </w:p>
        </w:tc>
        <w:tc>
          <w:tcPr>
            <w:tcW w:w="828" w:type="dxa"/>
          </w:tcPr>
          <w:p w:rsidR="001579AD" w:rsidRPr="008E294C" w:rsidRDefault="001579AD" w:rsidP="00203B02">
            <w:pPr>
              <w:jc w:val="center"/>
              <w:rPr>
                <w:rFonts w:ascii="Cambria" w:hAnsi="Cambria" w:cs="Arial"/>
              </w:rPr>
            </w:pPr>
          </w:p>
        </w:tc>
        <w:tc>
          <w:tcPr>
            <w:tcW w:w="1480" w:type="dxa"/>
            <w:noWrap/>
            <w:vAlign w:val="bottom"/>
          </w:tcPr>
          <w:p w:rsidR="001579AD" w:rsidRPr="008E294C" w:rsidRDefault="001579AD" w:rsidP="00203B02">
            <w:pPr>
              <w:jc w:val="center"/>
              <w:rPr>
                <w:rFonts w:ascii="Cambria" w:hAnsi="Cambria" w:cs="Arial"/>
              </w:rPr>
            </w:pPr>
          </w:p>
        </w:tc>
        <w:tc>
          <w:tcPr>
            <w:tcW w:w="983" w:type="dxa"/>
            <w:noWrap/>
            <w:vAlign w:val="bottom"/>
          </w:tcPr>
          <w:p w:rsidR="001579AD" w:rsidRPr="008E294C" w:rsidRDefault="001579AD" w:rsidP="00203B02">
            <w:pPr>
              <w:jc w:val="center"/>
              <w:rPr>
                <w:rFonts w:ascii="Cambria" w:hAnsi="Cambria" w:cs="Arial"/>
              </w:rPr>
            </w:pPr>
          </w:p>
        </w:tc>
        <w:tc>
          <w:tcPr>
            <w:tcW w:w="850" w:type="dxa"/>
            <w:noWrap/>
            <w:vAlign w:val="bottom"/>
          </w:tcPr>
          <w:p w:rsidR="001579AD" w:rsidRPr="008E294C" w:rsidRDefault="001579AD" w:rsidP="00203B02">
            <w:pPr>
              <w:jc w:val="center"/>
              <w:rPr>
                <w:rFonts w:ascii="Cambria" w:hAnsi="Cambria" w:cs="Arial"/>
              </w:rPr>
            </w:pPr>
          </w:p>
        </w:tc>
        <w:tc>
          <w:tcPr>
            <w:tcW w:w="1256" w:type="dxa"/>
            <w:noWrap/>
            <w:vAlign w:val="bottom"/>
          </w:tcPr>
          <w:p w:rsidR="001579AD" w:rsidRPr="008E294C" w:rsidRDefault="001579AD" w:rsidP="00203B02">
            <w:pPr>
              <w:jc w:val="center"/>
              <w:rPr>
                <w:rFonts w:ascii="Cambria" w:hAnsi="Cambria" w:cs="Arial"/>
              </w:rPr>
            </w:pPr>
          </w:p>
        </w:tc>
        <w:tc>
          <w:tcPr>
            <w:tcW w:w="1340" w:type="dxa"/>
            <w:noWrap/>
            <w:vAlign w:val="bottom"/>
          </w:tcPr>
          <w:p w:rsidR="001579AD" w:rsidRPr="008E294C" w:rsidRDefault="001579AD" w:rsidP="00203B02">
            <w:pPr>
              <w:jc w:val="center"/>
              <w:rPr>
                <w:rFonts w:ascii="Cambria" w:hAnsi="Cambria" w:cs="Arial"/>
              </w:rPr>
            </w:pPr>
          </w:p>
        </w:tc>
        <w:tc>
          <w:tcPr>
            <w:tcW w:w="1148" w:type="dxa"/>
            <w:noWrap/>
            <w:vAlign w:val="bottom"/>
          </w:tcPr>
          <w:p w:rsidR="001579AD" w:rsidRPr="008E294C" w:rsidRDefault="001579AD" w:rsidP="00203B02">
            <w:pPr>
              <w:jc w:val="center"/>
              <w:rPr>
                <w:rFonts w:ascii="Cambria" w:hAnsi="Cambria" w:cs="Arial"/>
              </w:rPr>
            </w:pPr>
          </w:p>
        </w:tc>
        <w:tc>
          <w:tcPr>
            <w:tcW w:w="804" w:type="dxa"/>
          </w:tcPr>
          <w:p w:rsidR="001579AD" w:rsidRPr="008E294C" w:rsidRDefault="001579AD" w:rsidP="00203B02">
            <w:pPr>
              <w:jc w:val="center"/>
              <w:rPr>
                <w:rFonts w:ascii="Cambria" w:hAnsi="Cambria" w:cs="Arial"/>
              </w:rPr>
            </w:pPr>
          </w:p>
        </w:tc>
        <w:tc>
          <w:tcPr>
            <w:tcW w:w="1280" w:type="dxa"/>
          </w:tcPr>
          <w:p w:rsidR="001579AD" w:rsidRPr="008E294C" w:rsidRDefault="001579AD" w:rsidP="00203B02">
            <w:pPr>
              <w:jc w:val="center"/>
              <w:rPr>
                <w:rFonts w:ascii="Cambria" w:hAnsi="Cambria" w:cs="Arial"/>
              </w:rPr>
            </w:pPr>
          </w:p>
        </w:tc>
        <w:tc>
          <w:tcPr>
            <w:tcW w:w="538" w:type="dxa"/>
          </w:tcPr>
          <w:p w:rsidR="001579AD" w:rsidRPr="008E294C" w:rsidRDefault="001579AD" w:rsidP="00203B02">
            <w:pPr>
              <w:jc w:val="center"/>
              <w:rPr>
                <w:rFonts w:ascii="Cambria" w:hAnsi="Cambria" w:cs="Arial"/>
              </w:rPr>
            </w:pPr>
          </w:p>
        </w:tc>
        <w:tc>
          <w:tcPr>
            <w:tcW w:w="1120" w:type="dxa"/>
            <w:noWrap/>
            <w:vAlign w:val="bottom"/>
          </w:tcPr>
          <w:p w:rsidR="001579AD" w:rsidRPr="008E294C" w:rsidRDefault="001579AD" w:rsidP="00203B02">
            <w:pPr>
              <w:jc w:val="center"/>
              <w:rPr>
                <w:rFonts w:ascii="Cambria" w:hAnsi="Cambria" w:cs="Arial"/>
              </w:rPr>
            </w:pPr>
          </w:p>
        </w:tc>
        <w:tc>
          <w:tcPr>
            <w:tcW w:w="940" w:type="dxa"/>
            <w:vAlign w:val="center"/>
          </w:tcPr>
          <w:p w:rsidR="001579AD" w:rsidRPr="008E294C" w:rsidRDefault="001579AD" w:rsidP="00203B02">
            <w:pPr>
              <w:jc w:val="center"/>
              <w:rPr>
                <w:rFonts w:ascii="Cambria" w:hAnsi="Cambria" w:cs="Arial"/>
              </w:rPr>
            </w:pPr>
          </w:p>
        </w:tc>
        <w:tc>
          <w:tcPr>
            <w:tcW w:w="876" w:type="dxa"/>
            <w:vAlign w:val="center"/>
          </w:tcPr>
          <w:p w:rsidR="001579AD" w:rsidRPr="008E294C" w:rsidRDefault="001579AD" w:rsidP="00203B02">
            <w:pPr>
              <w:jc w:val="center"/>
              <w:rPr>
                <w:rFonts w:ascii="Cambria" w:hAnsi="Cambria" w:cs="Arial"/>
              </w:rPr>
            </w:pPr>
          </w:p>
        </w:tc>
      </w:tr>
      <w:tr w:rsidR="001579AD" w:rsidRPr="008E294C" w:rsidTr="00203B02">
        <w:trPr>
          <w:trHeight w:val="255"/>
        </w:trPr>
        <w:tc>
          <w:tcPr>
            <w:tcW w:w="898" w:type="dxa"/>
            <w:vAlign w:val="bottom"/>
          </w:tcPr>
          <w:p w:rsidR="001579AD" w:rsidRPr="008E294C" w:rsidRDefault="001579AD" w:rsidP="00203B02">
            <w:pPr>
              <w:jc w:val="center"/>
              <w:rPr>
                <w:rFonts w:ascii="Cambria" w:hAnsi="Cambria" w:cs="Arial"/>
              </w:rPr>
            </w:pPr>
            <w:r w:rsidRPr="008E294C">
              <w:rPr>
                <w:rFonts w:ascii="Cambria" w:hAnsi="Cambria" w:cs="Arial"/>
              </w:rPr>
              <w:t>…</w:t>
            </w:r>
          </w:p>
        </w:tc>
        <w:tc>
          <w:tcPr>
            <w:tcW w:w="828" w:type="dxa"/>
          </w:tcPr>
          <w:p w:rsidR="001579AD" w:rsidRPr="008E294C" w:rsidRDefault="001579AD" w:rsidP="00203B02">
            <w:pPr>
              <w:jc w:val="center"/>
              <w:rPr>
                <w:rFonts w:ascii="Cambria" w:hAnsi="Cambria" w:cs="Arial"/>
              </w:rPr>
            </w:pPr>
          </w:p>
        </w:tc>
        <w:tc>
          <w:tcPr>
            <w:tcW w:w="1480" w:type="dxa"/>
            <w:noWrap/>
            <w:vAlign w:val="bottom"/>
          </w:tcPr>
          <w:p w:rsidR="001579AD" w:rsidRPr="008E294C" w:rsidRDefault="001579AD" w:rsidP="00203B02">
            <w:pPr>
              <w:jc w:val="center"/>
              <w:rPr>
                <w:rFonts w:ascii="Cambria" w:hAnsi="Cambria" w:cs="Arial"/>
              </w:rPr>
            </w:pPr>
          </w:p>
        </w:tc>
        <w:tc>
          <w:tcPr>
            <w:tcW w:w="983" w:type="dxa"/>
            <w:noWrap/>
            <w:vAlign w:val="bottom"/>
          </w:tcPr>
          <w:p w:rsidR="001579AD" w:rsidRPr="008E294C" w:rsidRDefault="001579AD" w:rsidP="00203B02">
            <w:pPr>
              <w:jc w:val="center"/>
              <w:rPr>
                <w:rFonts w:ascii="Cambria" w:hAnsi="Cambria" w:cs="Arial"/>
              </w:rPr>
            </w:pPr>
          </w:p>
        </w:tc>
        <w:tc>
          <w:tcPr>
            <w:tcW w:w="850" w:type="dxa"/>
            <w:noWrap/>
            <w:vAlign w:val="bottom"/>
          </w:tcPr>
          <w:p w:rsidR="001579AD" w:rsidRPr="008E294C" w:rsidRDefault="001579AD" w:rsidP="00203B02">
            <w:pPr>
              <w:jc w:val="center"/>
              <w:rPr>
                <w:rFonts w:ascii="Cambria" w:hAnsi="Cambria" w:cs="Arial"/>
              </w:rPr>
            </w:pPr>
          </w:p>
        </w:tc>
        <w:tc>
          <w:tcPr>
            <w:tcW w:w="1256" w:type="dxa"/>
            <w:noWrap/>
            <w:vAlign w:val="bottom"/>
          </w:tcPr>
          <w:p w:rsidR="001579AD" w:rsidRPr="008E294C" w:rsidRDefault="001579AD" w:rsidP="00203B02">
            <w:pPr>
              <w:jc w:val="center"/>
              <w:rPr>
                <w:rFonts w:ascii="Cambria" w:hAnsi="Cambria" w:cs="Arial"/>
              </w:rPr>
            </w:pPr>
          </w:p>
        </w:tc>
        <w:tc>
          <w:tcPr>
            <w:tcW w:w="1340" w:type="dxa"/>
            <w:noWrap/>
            <w:vAlign w:val="bottom"/>
          </w:tcPr>
          <w:p w:rsidR="001579AD" w:rsidRPr="008E294C" w:rsidRDefault="001579AD" w:rsidP="00203B02">
            <w:pPr>
              <w:jc w:val="center"/>
              <w:rPr>
                <w:rFonts w:ascii="Cambria" w:hAnsi="Cambria" w:cs="Arial"/>
              </w:rPr>
            </w:pPr>
          </w:p>
        </w:tc>
        <w:tc>
          <w:tcPr>
            <w:tcW w:w="1148" w:type="dxa"/>
            <w:noWrap/>
            <w:vAlign w:val="bottom"/>
          </w:tcPr>
          <w:p w:rsidR="001579AD" w:rsidRPr="008E294C" w:rsidRDefault="001579AD" w:rsidP="00203B02">
            <w:pPr>
              <w:jc w:val="center"/>
              <w:rPr>
                <w:rFonts w:ascii="Cambria" w:hAnsi="Cambria" w:cs="Arial"/>
              </w:rPr>
            </w:pPr>
          </w:p>
        </w:tc>
        <w:tc>
          <w:tcPr>
            <w:tcW w:w="804" w:type="dxa"/>
          </w:tcPr>
          <w:p w:rsidR="001579AD" w:rsidRPr="008E294C" w:rsidRDefault="001579AD" w:rsidP="00203B02">
            <w:pPr>
              <w:jc w:val="center"/>
              <w:rPr>
                <w:rFonts w:ascii="Cambria" w:hAnsi="Cambria" w:cs="Arial"/>
              </w:rPr>
            </w:pPr>
          </w:p>
        </w:tc>
        <w:tc>
          <w:tcPr>
            <w:tcW w:w="1280" w:type="dxa"/>
          </w:tcPr>
          <w:p w:rsidR="001579AD" w:rsidRPr="008E294C" w:rsidRDefault="001579AD" w:rsidP="00203B02">
            <w:pPr>
              <w:jc w:val="center"/>
              <w:rPr>
                <w:rFonts w:ascii="Cambria" w:hAnsi="Cambria" w:cs="Arial"/>
              </w:rPr>
            </w:pPr>
          </w:p>
        </w:tc>
        <w:tc>
          <w:tcPr>
            <w:tcW w:w="538" w:type="dxa"/>
          </w:tcPr>
          <w:p w:rsidR="001579AD" w:rsidRPr="008E294C" w:rsidRDefault="001579AD" w:rsidP="00203B02">
            <w:pPr>
              <w:jc w:val="center"/>
              <w:rPr>
                <w:rFonts w:ascii="Cambria" w:hAnsi="Cambria" w:cs="Arial"/>
              </w:rPr>
            </w:pPr>
          </w:p>
        </w:tc>
        <w:tc>
          <w:tcPr>
            <w:tcW w:w="1120" w:type="dxa"/>
            <w:noWrap/>
            <w:vAlign w:val="bottom"/>
          </w:tcPr>
          <w:p w:rsidR="001579AD" w:rsidRPr="008E294C" w:rsidRDefault="001579AD" w:rsidP="00203B02">
            <w:pPr>
              <w:jc w:val="center"/>
              <w:rPr>
                <w:rFonts w:ascii="Cambria" w:hAnsi="Cambria" w:cs="Arial"/>
              </w:rPr>
            </w:pPr>
          </w:p>
        </w:tc>
        <w:tc>
          <w:tcPr>
            <w:tcW w:w="940" w:type="dxa"/>
            <w:vAlign w:val="center"/>
          </w:tcPr>
          <w:p w:rsidR="001579AD" w:rsidRPr="008E294C" w:rsidRDefault="001579AD" w:rsidP="00203B02">
            <w:pPr>
              <w:jc w:val="center"/>
              <w:rPr>
                <w:rFonts w:ascii="Cambria" w:hAnsi="Cambria" w:cs="Arial"/>
              </w:rPr>
            </w:pPr>
          </w:p>
        </w:tc>
        <w:tc>
          <w:tcPr>
            <w:tcW w:w="876" w:type="dxa"/>
            <w:vAlign w:val="center"/>
          </w:tcPr>
          <w:p w:rsidR="001579AD" w:rsidRPr="008E294C" w:rsidRDefault="001579AD" w:rsidP="00203B02">
            <w:pPr>
              <w:jc w:val="center"/>
              <w:rPr>
                <w:rFonts w:ascii="Cambria" w:hAnsi="Cambria" w:cs="Arial"/>
              </w:rPr>
            </w:pPr>
          </w:p>
        </w:tc>
      </w:tr>
    </w:tbl>
    <w:p w:rsidR="001579AD" w:rsidRPr="008E294C" w:rsidRDefault="001579AD" w:rsidP="00697601">
      <w:pPr>
        <w:pStyle w:val="Corpodeltesto22"/>
        <w:pBdr>
          <w:bottom w:val="none" w:sz="0" w:space="0" w:color="auto"/>
        </w:pBdr>
        <w:rPr>
          <w:rFonts w:ascii="Cambria" w:hAnsi="Cambria" w:cs="Tahoma"/>
          <w:i/>
          <w:sz w:val="22"/>
          <w:szCs w:val="22"/>
        </w:rPr>
      </w:pPr>
    </w:p>
    <w:p w:rsidR="001579AD" w:rsidRPr="008E294C" w:rsidRDefault="001579AD" w:rsidP="00113C2C">
      <w:pPr>
        <w:autoSpaceDE w:val="0"/>
        <w:autoSpaceDN w:val="0"/>
        <w:adjustRightInd w:val="0"/>
        <w:jc w:val="both"/>
        <w:rPr>
          <w:rFonts w:ascii="Cambria" w:hAnsi="Cambria" w:cs="Tahoma"/>
        </w:rPr>
      </w:pPr>
      <w:r w:rsidRPr="008E294C">
        <w:rPr>
          <w:rFonts w:ascii="Cambria" w:hAnsi="Cambria" w:cs="Tahoma"/>
          <w:b/>
          <w:bCs/>
          <w:u w:val="single"/>
        </w:rPr>
        <w:t>*il prezzo unitario</w:t>
      </w:r>
      <w:r w:rsidRPr="008E294C">
        <w:rPr>
          <w:rFonts w:ascii="Cambria" w:hAnsi="Cambria" w:cs="Tahoma"/>
          <w:bCs/>
        </w:rPr>
        <w:t xml:space="preserve"> offerto per ciascun lotto/voce del lotto espresso in cifre ed in lettere, con riferimento all’unità di misura “pezzo” riportata nel file excel “Allegato al Capitolato Speciale”, al netto dell’IVA (la cui aliquota deve essere comunque indicata)</w:t>
      </w:r>
      <w:r w:rsidRPr="008E294C">
        <w:rPr>
          <w:rFonts w:ascii="Cambria" w:hAnsi="Cambria" w:cs="Tahoma"/>
        </w:rPr>
        <w:t xml:space="preserve">; nel caso in cui il prezzo indicato in cifre sia difforme da quello espresso in lettere sarà considerato valido il prezzo espresso in lettere. </w:t>
      </w:r>
    </w:p>
    <w:p w:rsidR="001579AD" w:rsidRPr="008E294C" w:rsidRDefault="001579AD" w:rsidP="00113C2C">
      <w:pPr>
        <w:autoSpaceDE w:val="0"/>
        <w:autoSpaceDN w:val="0"/>
        <w:adjustRightInd w:val="0"/>
        <w:jc w:val="both"/>
        <w:rPr>
          <w:rFonts w:ascii="Cambria" w:hAnsi="Cambria" w:cs="Tahoma"/>
        </w:rPr>
      </w:pPr>
      <w:r w:rsidRPr="008E294C">
        <w:rPr>
          <w:rFonts w:ascii="Cambria" w:hAnsi="Cambria" w:cs="Tahoma"/>
          <w:b/>
          <w:u w:val="single"/>
        </w:rPr>
        <w:t xml:space="preserve">**l’importo complessivo del lotto </w:t>
      </w:r>
      <w:r w:rsidRPr="008E294C">
        <w:rPr>
          <w:rFonts w:ascii="Cambria" w:hAnsi="Cambria" w:cs="Tahoma"/>
        </w:rPr>
        <w:t xml:space="preserve">determinato dalla somma dei prodotti tra le quantità in gara ed il prezzo unitario offerto per ciascun lotto/voce del lotto; tale prezzo, espresso in cifre e in lettere, </w:t>
      </w:r>
      <w:r w:rsidRPr="008E294C">
        <w:rPr>
          <w:rFonts w:ascii="Cambria" w:hAnsi="Cambria" w:cs="Tahoma"/>
          <w:b/>
        </w:rPr>
        <w:t>dovrà essere, pena l’esclusione dalla gara, uguale o migliore rispetto a quello base palese fissato per ciascun lotto</w:t>
      </w:r>
      <w:r w:rsidRPr="008E294C">
        <w:rPr>
          <w:rFonts w:ascii="Cambria" w:hAnsi="Cambria" w:cs="Tahoma"/>
        </w:rPr>
        <w:t>, di cui al file excel “Allegato al Capitolato Speciale”; nel caso in cui il prezzo indicato in cifre sia difforme da quello espresso in lettere sarà considerato valido il prezzo espresso in lettere;</w:t>
      </w:r>
    </w:p>
    <w:p w:rsidR="001579AD" w:rsidRPr="008E294C" w:rsidRDefault="001579AD" w:rsidP="00113C2C">
      <w:pPr>
        <w:autoSpaceDE w:val="0"/>
        <w:autoSpaceDN w:val="0"/>
        <w:adjustRightInd w:val="0"/>
        <w:jc w:val="both"/>
        <w:rPr>
          <w:rFonts w:ascii="Cambria" w:hAnsi="Cambria" w:cs="Tahoma"/>
        </w:rPr>
      </w:pPr>
      <w:r w:rsidRPr="008E294C">
        <w:rPr>
          <w:rFonts w:ascii="Cambria" w:hAnsi="Cambria" w:cs="Tahoma"/>
          <w:b/>
          <w:u w:val="single"/>
        </w:rPr>
        <w:lastRenderedPageBreak/>
        <w:t>***la percentuale di sconto</w:t>
      </w:r>
      <w:r w:rsidRPr="008E294C">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1579AD" w:rsidRDefault="001579AD" w:rsidP="00113C2C">
      <w:pPr>
        <w:pStyle w:val="Corpodeltesto22"/>
        <w:pBdr>
          <w:bottom w:val="none" w:sz="0" w:space="0" w:color="auto"/>
        </w:pBdr>
        <w:rPr>
          <w:rFonts w:ascii="Cambria" w:hAnsi="Cambria" w:cs="Tahoma"/>
          <w:i/>
          <w:sz w:val="22"/>
          <w:szCs w:val="22"/>
        </w:rPr>
      </w:pPr>
      <w:r w:rsidRPr="008E294C">
        <w:rPr>
          <w:rFonts w:ascii="Cambria" w:hAnsi="Cambria" w:cs="Tahoma"/>
          <w:b/>
        </w:rPr>
        <w:t>****</w:t>
      </w:r>
      <w:r w:rsidRPr="008E294C">
        <w:rPr>
          <w:rFonts w:ascii="Cambria" w:hAnsi="Cambria" w:cs="Tahoma"/>
        </w:rPr>
        <w:t>indicazione del codice categoria CND dei dispositivi (tale codice può essere reperito sul</w:t>
      </w:r>
      <w:r w:rsidRPr="00113C2C">
        <w:rPr>
          <w:rFonts w:ascii="Cambria" w:hAnsi="Cambria" w:cs="Tahoma"/>
        </w:rPr>
        <w:t xml:space="preserve">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1579AD" w:rsidRDefault="001579AD" w:rsidP="00697601">
      <w:pPr>
        <w:jc w:val="both"/>
        <w:rPr>
          <w:rFonts w:ascii="Cambria" w:hAnsi="Cambria" w:cs="Tahoma"/>
          <w:b/>
          <w:sz w:val="22"/>
          <w:szCs w:val="22"/>
          <w:u w:val="single"/>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1579AD" w:rsidRPr="00FF36E1" w:rsidRDefault="001579AD" w:rsidP="00697601">
      <w:pPr>
        <w:jc w:val="both"/>
        <w:rPr>
          <w:rFonts w:ascii="Cambria" w:hAnsi="Cambria" w:cs="Tahoma"/>
          <w:sz w:val="22"/>
          <w:szCs w:val="22"/>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1579AD" w:rsidRDefault="001579AD"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1579AD" w:rsidRDefault="001579AD" w:rsidP="00697601">
      <w:pPr>
        <w:jc w:val="right"/>
        <w:rPr>
          <w:rFonts w:ascii="Cambria" w:hAnsi="Cambria" w:cs="Tahoma"/>
          <w:sz w:val="22"/>
          <w:szCs w:val="22"/>
        </w:rPr>
      </w:pPr>
    </w:p>
    <w:p w:rsidR="001579AD" w:rsidRDefault="001579AD" w:rsidP="00697601">
      <w:pPr>
        <w:jc w:val="right"/>
        <w:rPr>
          <w:rFonts w:ascii="Cambria" w:hAnsi="Cambria" w:cs="Tahoma"/>
          <w:sz w:val="22"/>
          <w:szCs w:val="22"/>
        </w:rPr>
      </w:pPr>
    </w:p>
    <w:p w:rsidR="001579AD" w:rsidRPr="00FF36E1" w:rsidRDefault="001579AD"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D.Lgs.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1579AD" w:rsidRPr="00FF36E1" w:rsidRDefault="001579AD"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1579AD" w:rsidRPr="00FF36E1" w:rsidRDefault="001579AD"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1579AD" w:rsidRPr="00FF36E1" w:rsidTr="00FA355A">
        <w:tc>
          <w:tcPr>
            <w:tcW w:w="3328" w:type="pct"/>
          </w:tcPr>
          <w:p w:rsidR="001579AD" w:rsidRPr="00FF36E1" w:rsidRDefault="001579AD"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1579AD" w:rsidRPr="00FF36E1" w:rsidRDefault="001579AD"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8E294C" w:rsidRDefault="001579AD" w:rsidP="00860373">
            <w:pPr>
              <w:jc w:val="both"/>
              <w:rPr>
                <w:rFonts w:ascii="Cambria" w:hAnsi="Cambria" w:cs="Tahoma"/>
                <w:color w:val="000000"/>
                <w:sz w:val="22"/>
                <w:szCs w:val="22"/>
              </w:rPr>
            </w:pPr>
            <w:r w:rsidRPr="008E294C">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1579AD" w:rsidRPr="008E294C" w:rsidRDefault="001579AD" w:rsidP="00860373">
            <w:pPr>
              <w:pStyle w:val="Corpodeltesto2"/>
              <w:spacing w:after="0" w:line="240" w:lineRule="auto"/>
              <w:jc w:val="center"/>
              <w:rPr>
                <w:rFonts w:ascii="Cambria" w:hAnsi="Cambria" w:cs="Tahoma"/>
                <w:sz w:val="22"/>
                <w:szCs w:val="22"/>
              </w:rPr>
            </w:pPr>
            <w:r w:rsidRPr="008E294C">
              <w:rPr>
                <w:rFonts w:ascii="Cambria" w:hAnsi="Cambria" w:cs="Tahoma"/>
                <w:sz w:val="22"/>
                <w:szCs w:val="22"/>
              </w:rPr>
              <w:t>0,00</w:t>
            </w:r>
          </w:p>
        </w:tc>
      </w:tr>
    </w:tbl>
    <w:p w:rsidR="001579AD" w:rsidRDefault="001579AD" w:rsidP="00697601">
      <w:pPr>
        <w:jc w:val="both"/>
        <w:rPr>
          <w:rFonts w:ascii="Cambria" w:hAnsi="Cambria" w:cs="Tahoma"/>
          <w:sz w:val="22"/>
          <w:szCs w:val="22"/>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1579AD" w:rsidRPr="005D5727" w:rsidRDefault="001579AD"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1579AD" w:rsidRPr="00FF36E1" w:rsidRDefault="001579AD" w:rsidP="00087C8F">
      <w:pPr>
        <w:rPr>
          <w:rFonts w:ascii="Cambria" w:hAnsi="Cambria"/>
        </w:rPr>
        <w:sectPr w:rsidR="001579AD" w:rsidRPr="00FF36E1" w:rsidSect="00697601">
          <w:pgSz w:w="16838" w:h="11906" w:orient="landscape"/>
          <w:pgMar w:top="1134" w:right="1417" w:bottom="1134" w:left="1134" w:header="708" w:footer="708" w:gutter="0"/>
          <w:cols w:space="708"/>
          <w:docGrid w:linePitch="360"/>
        </w:sectPr>
      </w:pPr>
    </w:p>
    <w:p w:rsidR="001579AD" w:rsidRPr="005D5727" w:rsidRDefault="001579AD" w:rsidP="005D5727">
      <w:pPr>
        <w:spacing w:after="200"/>
        <w:contextualSpacing/>
        <w:rPr>
          <w:rFonts w:ascii="Cambria" w:hAnsi="Cambria" w:cs="Tahoma"/>
          <w:sz w:val="22"/>
          <w:szCs w:val="22"/>
        </w:rPr>
      </w:pPr>
    </w:p>
    <w:p w:rsidR="001579AD" w:rsidRPr="008E294C"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8E294C">
        <w:rPr>
          <w:rFonts w:ascii="Cambria" w:hAnsi="Cambria" w:cs="Tahoma"/>
          <w:b/>
          <w:sz w:val="40"/>
          <w:szCs w:val="40"/>
        </w:rPr>
        <w:t>ID.16PRE008</w:t>
      </w:r>
    </w:p>
    <w:p w:rsidR="001579AD" w:rsidRPr="00F57EF4"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8E294C">
        <w:rPr>
          <w:rFonts w:ascii="Cambria" w:hAnsi="Cambria" w:cs="Tahoma"/>
          <w:sz w:val="40"/>
          <w:szCs w:val="40"/>
        </w:rPr>
        <w:t>SCHEMA DI CONVENZIONE PER L’AFFIDAMENTO DELLA FORNITURA DI CONTENITORI PER GARZE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1579AD" w:rsidRPr="005D5727" w:rsidRDefault="001579AD" w:rsidP="005D5727">
      <w:pPr>
        <w:contextualSpacing/>
        <w:jc w:val="both"/>
        <w:rPr>
          <w:rFonts w:ascii="Cambria" w:hAnsi="Cambria" w:cs="Tahoma"/>
          <w:sz w:val="22"/>
          <w:szCs w:val="22"/>
        </w:rPr>
      </w:pPr>
      <w:r>
        <w:rPr>
          <w:rFonts w:ascii="Cambria" w:hAnsi="Cambria" w:cs="Tahoma"/>
          <w:sz w:val="22"/>
          <w:szCs w:val="22"/>
        </w:rPr>
        <w:t>art.   5 Durata della fornitura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16 Riservatezza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17 Controversie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1579AD" w:rsidRPr="005D5727" w:rsidRDefault="001579AD" w:rsidP="005D5727">
      <w:pPr>
        <w:contextualSpacing/>
        <w:rPr>
          <w:rFonts w:ascii="Cambria" w:hAnsi="Cambria" w:cs="Tahoma"/>
          <w:sz w:val="22"/>
          <w:szCs w:val="22"/>
        </w:rPr>
      </w:pP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br w:type="page"/>
      </w:r>
    </w:p>
    <w:p w:rsidR="001579AD" w:rsidRPr="0025164C" w:rsidRDefault="001579AD"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1579AD" w:rsidRPr="0025164C" w:rsidRDefault="001579AD"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2 “Bassa Friulana-Isontina” (AAS2)</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“Burlo Garofolo” di Trieste (BURLO)</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1579AD" w:rsidRDefault="001579AD"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1579AD" w:rsidRPr="005D5727" w:rsidRDefault="001579AD" w:rsidP="005D5727">
      <w:pPr>
        <w:ind w:right="-1"/>
        <w:contextualSpacing/>
        <w:jc w:val="center"/>
        <w:rPr>
          <w:rFonts w:ascii="Cambria" w:hAnsi="Cambria" w:cs="Tahoma"/>
          <w:sz w:val="22"/>
          <w:szCs w:val="22"/>
        </w:rPr>
      </w:pPr>
    </w:p>
    <w:p w:rsidR="001579AD" w:rsidRPr="008E294C"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presente schema di Convenzione disciplina la stipula di una convenzione per l’affidamento della </w:t>
      </w:r>
      <w:r w:rsidRPr="008E294C">
        <w:rPr>
          <w:rFonts w:ascii="Cambria" w:hAnsi="Cambria" w:cs="Tahoma"/>
          <w:sz w:val="22"/>
          <w:szCs w:val="22"/>
        </w:rPr>
        <w:t>fornitura di CONTENITORI PER GARZE occorrente agli Enti del Servizio sanitario regionale del Friuli Venezia Giulia.</w:t>
      </w:r>
    </w:p>
    <w:p w:rsidR="001579AD" w:rsidRPr="008E294C" w:rsidRDefault="001579AD" w:rsidP="00203B02">
      <w:pPr>
        <w:pStyle w:val="Corpodeltesto2"/>
        <w:spacing w:after="0" w:line="240" w:lineRule="auto"/>
        <w:jc w:val="both"/>
        <w:rPr>
          <w:rFonts w:ascii="Cambria" w:hAnsi="Cambria" w:cs="Tahoma"/>
          <w:sz w:val="22"/>
          <w:szCs w:val="22"/>
        </w:rPr>
      </w:pPr>
      <w:r w:rsidRPr="008E294C">
        <w:rPr>
          <w:rFonts w:ascii="Cambria" w:hAnsi="Cambria" w:cs="Tahoma"/>
          <w:sz w:val="22"/>
          <w:szCs w:val="22"/>
        </w:rPr>
        <w:t>La denominazione dei singoli Enti e i fabbisogni presunti sono specificati nel file excel ”Allegato al Capitolato Speciale” di gara.</w:t>
      </w:r>
    </w:p>
    <w:p w:rsidR="001579AD" w:rsidRPr="008E294C" w:rsidRDefault="001579AD" w:rsidP="00203B02">
      <w:pPr>
        <w:pStyle w:val="Corpodeltesto2"/>
        <w:spacing w:after="0" w:line="240" w:lineRule="auto"/>
        <w:jc w:val="both"/>
        <w:rPr>
          <w:rFonts w:ascii="Cambria" w:hAnsi="Cambria" w:cs="Tahoma"/>
          <w:sz w:val="22"/>
          <w:szCs w:val="22"/>
        </w:rPr>
      </w:pPr>
      <w:r w:rsidRPr="008E294C">
        <w:rPr>
          <w:rFonts w:ascii="Cambria" w:hAnsi="Cambria" w:cs="Tahoma"/>
          <w:sz w:val="22"/>
          <w:szCs w:val="22"/>
        </w:rPr>
        <w:t xml:space="preserve">La fornitura di che trattasi è articolata in LOTTI, specificati nel file excel ”Allegato al Capitolato Speciale” di gara, corrispondenti ai prodotti posti in gara nelle quantità e con i requisiti prescritti. </w:t>
      </w:r>
    </w:p>
    <w:p w:rsidR="001579AD" w:rsidRDefault="001579AD" w:rsidP="00203B02">
      <w:pPr>
        <w:ind w:right="-1"/>
        <w:contextualSpacing/>
        <w:jc w:val="both"/>
        <w:rPr>
          <w:rFonts w:ascii="Cambria" w:hAnsi="Cambria" w:cs="Tahoma"/>
          <w:sz w:val="22"/>
          <w:szCs w:val="22"/>
        </w:rPr>
      </w:pPr>
      <w:r w:rsidRPr="008E294C">
        <w:rPr>
          <w:rFonts w:ascii="Cambria" w:hAnsi="Cambria" w:cs="Tahoma"/>
          <w:sz w:val="22"/>
          <w:szCs w:val="22"/>
        </w:rPr>
        <w:t>Nel medesimo file excel ”Allegato al Capitolato Speciale” di gara sono altresì indicati i prezzi base fissati quale soglia massima per ciascun lotto.</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w:t>
      </w:r>
      <w:r w:rsidRPr="005D5727">
        <w:rPr>
          <w:rFonts w:ascii="Cambria" w:hAnsi="Cambria" w:cs="Tahoma"/>
          <w:sz w:val="22"/>
          <w:szCs w:val="22"/>
        </w:rPr>
        <w:lastRenderedPageBreak/>
        <w:t xml:space="preserve">concorrenza dell’importo massimo di aggiudicazione previsto.  </w:t>
      </w:r>
    </w:p>
    <w:p w:rsidR="001579AD" w:rsidRDefault="001579AD" w:rsidP="005D5727">
      <w:pPr>
        <w:pStyle w:val="CM6"/>
        <w:spacing w:line="240" w:lineRule="auto"/>
        <w:contextualSpacing/>
        <w:jc w:val="both"/>
        <w:rPr>
          <w:rFonts w:ascii="Cambria" w:hAnsi="Cambria" w:cs="Tahoma"/>
          <w:sz w:val="22"/>
          <w:szCs w:val="22"/>
        </w:rPr>
      </w:pPr>
    </w:p>
    <w:p w:rsidR="001579AD" w:rsidRPr="00203B02" w:rsidRDefault="001579AD"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1579AD" w:rsidRPr="00203B02" w:rsidRDefault="001579AD"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1579AD" w:rsidRDefault="001579AD"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Lgs 50/2016 (art. 31 comma 1, nonché artt. 100 e seguenti). </w:t>
      </w:r>
    </w:p>
    <w:p w:rsidR="001579AD" w:rsidRDefault="001579AD"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1579AD" w:rsidRDefault="001579AD" w:rsidP="005D5727">
      <w:pPr>
        <w:ind w:right="-1"/>
        <w:contextualSpacing/>
        <w:rPr>
          <w:rFonts w:ascii="Cambria" w:hAnsi="Cambria" w:cs="Tahoma"/>
          <w:sz w:val="22"/>
          <w:szCs w:val="22"/>
        </w:rPr>
      </w:pPr>
    </w:p>
    <w:p w:rsidR="001579AD" w:rsidRPr="005D5727" w:rsidRDefault="001579AD" w:rsidP="005D5727">
      <w:pPr>
        <w:ind w:right="-1"/>
        <w:contextualSpacing/>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1579AD" w:rsidRPr="005D5727" w:rsidRDefault="001579AD" w:rsidP="005D5727">
      <w:pPr>
        <w:contextualSpacing/>
        <w:rPr>
          <w:rFonts w:ascii="Cambria" w:hAnsi="Cambria" w:cs="Tahoma"/>
          <w:sz w:val="22"/>
          <w:szCs w:val="22"/>
          <w:highlight w:val="yellow"/>
        </w:rPr>
      </w:pPr>
    </w:p>
    <w:p w:rsidR="001579AD" w:rsidRPr="00A9149C" w:rsidRDefault="001579AD"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1579AD" w:rsidRPr="00A9149C" w:rsidRDefault="001579AD"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1579AD" w:rsidRPr="00A9149C" w:rsidRDefault="001579AD"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1579AD" w:rsidRPr="00A9149C" w:rsidRDefault="001579AD"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1579AD" w:rsidRDefault="001579AD"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4</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Lgs. 50/2016; la stessa dovrà avere un importo pari al 10 per cento dell'importo contrattuale (con la specificazione che potranno essere effettuate le riduzioni previste dall'articolo 93, comma </w:t>
      </w:r>
      <w:smartTag w:uri="urn:schemas-microsoft-com:office:smarttags" w:element="metricconverter">
        <w:smartTagPr>
          <w:attr w:name="ProductID" w:val="1 a"/>
        </w:smartTagPr>
        <w:r w:rsidRPr="005D5727">
          <w:rPr>
            <w:rFonts w:ascii="Cambria" w:hAnsi="Cambria" w:cs="Tahoma"/>
            <w:sz w:val="22"/>
            <w:szCs w:val="22"/>
          </w:rPr>
          <w:t>7, in</w:t>
        </w:r>
      </w:smartTag>
      <w:r w:rsidRPr="005D5727">
        <w:rPr>
          <w:rFonts w:ascii="Cambria" w:hAnsi="Cambria" w:cs="Tahoma"/>
          <w:sz w:val="22"/>
          <w:szCs w:val="22"/>
        </w:rPr>
        <w:t xml:space="preserve">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1579AD" w:rsidRPr="005D5727" w:rsidRDefault="001579AD"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La mancata costituzione della garanzia determina la decadenza dell'affidamento e l'acquisizione della cauzione provvisoria presentata in sede di offerta, ai sensi dell’art. 103, comma 3 del D.Lgs. 50/2016.</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1579AD" w:rsidRPr="005D5727" w:rsidRDefault="001579AD"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1579AD" w:rsidRPr="005D5727" w:rsidRDefault="001579AD" w:rsidP="005D5727">
      <w:pPr>
        <w:ind w:left="709"/>
        <w:contextualSpacing/>
        <w:jc w:val="both"/>
        <w:rPr>
          <w:rFonts w:ascii="Cambria" w:hAnsi="Cambria" w:cs="Tahoma"/>
          <w:sz w:val="22"/>
          <w:szCs w:val="22"/>
        </w:rPr>
      </w:pPr>
    </w:p>
    <w:p w:rsidR="001579AD" w:rsidRDefault="001579AD" w:rsidP="00B40D67">
      <w:pPr>
        <w:pStyle w:val="CM17"/>
        <w:spacing w:after="0"/>
        <w:jc w:val="both"/>
        <w:rPr>
          <w:rFonts w:ascii="Cambria" w:hAnsi="Cambria" w:cs="Tahoma"/>
          <w:sz w:val="22"/>
          <w:szCs w:val="22"/>
        </w:rPr>
      </w:pPr>
      <w:r w:rsidRPr="008E294C">
        <w:rPr>
          <w:rFonts w:ascii="Cambria" w:hAnsi="Cambria" w:cs="Tahoma"/>
          <w:sz w:val="22"/>
          <w:szCs w:val="22"/>
        </w:rPr>
        <w:t xml:space="preserve">La Convenzione stipulata con l’aggiudicatario di ciascun singolo Lotto ha </w:t>
      </w:r>
      <w:r w:rsidRPr="008E294C">
        <w:rPr>
          <w:rFonts w:ascii="Cambria" w:hAnsi="Cambria" w:cs="Tahoma"/>
          <w:bCs/>
          <w:sz w:val="22"/>
          <w:szCs w:val="22"/>
        </w:rPr>
        <w:t>durata</w:t>
      </w:r>
      <w:r w:rsidRPr="008E294C">
        <w:rPr>
          <w:rFonts w:ascii="Cambria" w:hAnsi="Cambria" w:cs="Tahoma"/>
          <w:sz w:val="22"/>
          <w:szCs w:val="22"/>
        </w:rPr>
        <w:t xml:space="preserve"> di 48 mesi dalla data della sua attivazione.</w:t>
      </w:r>
      <w:r w:rsidRPr="002B1472">
        <w:rPr>
          <w:rFonts w:ascii="Cambria" w:hAnsi="Cambria" w:cs="Tahoma"/>
          <w:sz w:val="22"/>
          <w:szCs w:val="22"/>
        </w:rPr>
        <w:t xml:space="preserve"> </w:t>
      </w:r>
    </w:p>
    <w:p w:rsidR="001579AD" w:rsidRPr="002B1472" w:rsidRDefault="001579AD"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1579AD" w:rsidRPr="002B1472" w:rsidRDefault="001579AD"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1579AD" w:rsidRDefault="001579AD"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1579AD" w:rsidRPr="005D5727" w:rsidRDefault="001579AD" w:rsidP="00B40D67">
      <w:pPr>
        <w:autoSpaceDE w:val="0"/>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Si applicano inoltre le cause di risoluzione e recesso di cui agli artt. 108 e 109 D.lgs 50/2016.</w:t>
      </w:r>
    </w:p>
    <w:p w:rsidR="001579AD" w:rsidRPr="005D5727" w:rsidRDefault="001579AD"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1579AD"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1579AD" w:rsidRPr="005D5727" w:rsidRDefault="001579AD"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pallets europeo il cui ingombro in altezza non dovrà essere superiore a </w:t>
      </w:r>
      <w:smartTag w:uri="urn:schemas-microsoft-com:office:smarttags" w:element="metricconverter">
        <w:smartTagPr>
          <w:attr w:name="ProductID" w:val="1 a"/>
        </w:smartTagPr>
        <w:r w:rsidRPr="005D5727">
          <w:rPr>
            <w:rFonts w:ascii="Cambria" w:hAnsi="Cambria" w:cs="Tahoma"/>
            <w:sz w:val="22"/>
            <w:szCs w:val="22"/>
          </w:rPr>
          <w:t>120 cm</w:t>
        </w:r>
      </w:smartTag>
      <w:r w:rsidRPr="005D5727">
        <w:rPr>
          <w:rFonts w:ascii="Cambria" w:hAnsi="Cambria"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1 a"/>
        </w:smartTagPr>
        <w:r w:rsidRPr="005D5727">
          <w:rPr>
            <w:rFonts w:ascii="Cambria" w:hAnsi="Cambria" w:cs="Tahoma"/>
            <w:sz w:val="22"/>
            <w:szCs w:val="22"/>
          </w:rPr>
          <w:t>80 cm</w:t>
        </w:r>
      </w:smartTag>
      <w:r w:rsidRPr="005D5727">
        <w:rPr>
          <w:rFonts w:ascii="Cambria" w:hAnsi="Cambria" w:cs="Tahoma"/>
          <w:sz w:val="22"/>
          <w:szCs w:val="22"/>
        </w:rPr>
        <w:t xml:space="preserve">. </w:t>
      </w:r>
    </w:p>
    <w:p w:rsidR="001579AD" w:rsidRDefault="001579AD" w:rsidP="005D5727">
      <w:pPr>
        <w:contextualSpacing/>
        <w:jc w:val="center"/>
        <w:rPr>
          <w:rFonts w:ascii="Cambria" w:hAnsi="Cambria" w:cs="Tahoma"/>
          <w:bCs/>
          <w:sz w:val="22"/>
          <w:szCs w:val="22"/>
        </w:rPr>
      </w:pPr>
    </w:p>
    <w:p w:rsidR="001579AD" w:rsidRDefault="001579AD" w:rsidP="005D5727">
      <w:pPr>
        <w:contextualSpacing/>
        <w:jc w:val="center"/>
        <w:rPr>
          <w:rFonts w:ascii="Cambria" w:hAnsi="Cambria" w:cs="Tahoma"/>
          <w:bCs/>
          <w:sz w:val="22"/>
          <w:szCs w:val="22"/>
        </w:rPr>
      </w:pPr>
    </w:p>
    <w:p w:rsidR="001579AD" w:rsidRPr="00B15DB5" w:rsidRDefault="001579AD"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1579AD" w:rsidRPr="00B15DB5" w:rsidRDefault="001579AD" w:rsidP="00B15DB5">
      <w:pPr>
        <w:jc w:val="both"/>
        <w:rPr>
          <w:rFonts w:ascii="Cambria" w:hAnsi="Cambria" w:cs="Tahoma"/>
          <w:sz w:val="22"/>
          <w:szCs w:val="22"/>
        </w:rPr>
      </w:pPr>
    </w:p>
    <w:p w:rsidR="001579AD" w:rsidRPr="00B15DB5" w:rsidRDefault="001579AD"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1579AD" w:rsidRPr="00B15DB5" w:rsidRDefault="001579AD"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1579AD" w:rsidRPr="00B15DB5" w:rsidRDefault="001579AD"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1579AD" w:rsidRPr="00B15DB5" w:rsidRDefault="001579AD"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1579AD" w:rsidRPr="00B15DB5" w:rsidRDefault="001579AD"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1579AD" w:rsidRPr="00B15DB5" w:rsidRDefault="001579AD" w:rsidP="00B15DB5">
      <w:pPr>
        <w:jc w:val="both"/>
        <w:rPr>
          <w:rFonts w:ascii="Cambria" w:hAnsi="Cambria"/>
          <w:sz w:val="22"/>
          <w:szCs w:val="22"/>
        </w:rPr>
      </w:pPr>
    </w:p>
    <w:p w:rsidR="001579AD" w:rsidRDefault="001579AD"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sidR="00C62C4A">
        <w:rPr>
          <w:rFonts w:ascii="Cambria" w:hAnsi="Cambria"/>
          <w:sz w:val="22"/>
          <w:szCs w:val="22"/>
        </w:rPr>
        <w:t>9</w:t>
      </w:r>
      <w:r w:rsidRPr="00B15DB5">
        <w:rPr>
          <w:rFonts w:ascii="Cambria" w:hAnsi="Cambria"/>
          <w:sz w:val="22"/>
          <w:szCs w:val="22"/>
        </w:rPr>
        <w:t>.</w:t>
      </w:r>
    </w:p>
    <w:p w:rsidR="001579AD" w:rsidRDefault="001579AD" w:rsidP="005D5727">
      <w:pPr>
        <w:contextualSpacing/>
        <w:jc w:val="center"/>
        <w:rPr>
          <w:rFonts w:ascii="Cambria" w:hAnsi="Cambria" w:cs="Tahoma"/>
          <w:bCs/>
          <w:sz w:val="22"/>
          <w:szCs w:val="22"/>
        </w:rPr>
      </w:pPr>
    </w:p>
    <w:p w:rsidR="001579AD" w:rsidRDefault="001579AD" w:rsidP="005D5727">
      <w:pPr>
        <w:contextualSpacing/>
        <w:jc w:val="center"/>
        <w:rPr>
          <w:rFonts w:ascii="Cambria" w:hAnsi="Cambria" w:cs="Tahoma"/>
          <w:bCs/>
          <w:sz w:val="22"/>
          <w:szCs w:val="22"/>
        </w:rPr>
      </w:pP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art. 8</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  fornitura;</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lgs. 30 marzo 2001 n. </w:t>
      </w:r>
      <w:smartTag w:uri="urn:schemas-microsoft-com:office:smarttags" w:element="metricconverter">
        <w:smartTagPr>
          <w:attr w:name="ProductID" w:val="1 a"/>
        </w:smartTagPr>
        <w:r w:rsidRPr="005D5727">
          <w:rPr>
            <w:rFonts w:ascii="Cambria" w:hAnsi="Cambria" w:cs="Tahoma"/>
            <w:bCs/>
            <w:sz w:val="22"/>
            <w:szCs w:val="22"/>
          </w:rPr>
          <w:t>165”</w:t>
        </w:r>
      </w:smartTag>
      <w:r w:rsidRPr="005D5727">
        <w:rPr>
          <w:rFonts w:ascii="Cambria" w:hAnsi="Cambria" w:cs="Tahoma"/>
          <w:bCs/>
          <w:sz w:val="22"/>
          <w:szCs w:val="22"/>
        </w:rPr>
        <w:t>;</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nei casi di cui all’art. 108, c.2 del D. Lgs. 50/2016.</w:t>
      </w:r>
    </w:p>
    <w:p w:rsidR="001579AD" w:rsidRPr="005D5727" w:rsidRDefault="001579AD" w:rsidP="005D5727">
      <w:pPr>
        <w:autoSpaceDE w:val="0"/>
        <w:autoSpaceDN w:val="0"/>
        <w:adjustRightInd w:val="0"/>
        <w:contextualSpacing/>
        <w:jc w:val="both"/>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1579AD" w:rsidRPr="005D5727" w:rsidRDefault="001579AD"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1579AD" w:rsidRDefault="001579AD" w:rsidP="005D5727">
      <w:pPr>
        <w:ind w:right="-1"/>
        <w:contextualSpacing/>
        <w:jc w:val="center"/>
        <w:rPr>
          <w:rFonts w:ascii="Cambria" w:hAnsi="Cambria" w:cs="Tahoma"/>
          <w:bCs/>
          <w:sz w:val="22"/>
          <w:szCs w:val="22"/>
        </w:rPr>
      </w:pPr>
    </w:p>
    <w:p w:rsidR="001579AD" w:rsidRDefault="001579AD" w:rsidP="005D5727">
      <w:pPr>
        <w:ind w:right="-1"/>
        <w:contextualSpacing/>
        <w:jc w:val="center"/>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1579AD" w:rsidRPr="005D5727" w:rsidRDefault="001579AD"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1579AD" w:rsidRPr="005D5727" w:rsidRDefault="001579AD"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1579AD" w:rsidRPr="008B457F" w:rsidRDefault="001579AD"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1579AD" w:rsidRPr="008B457F" w:rsidRDefault="001579AD"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1579AD"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1579AD" w:rsidRPr="005D5727" w:rsidRDefault="001579AD" w:rsidP="005D5727">
      <w:pPr>
        <w:autoSpaceDE w:val="0"/>
        <w:autoSpaceDN w:val="0"/>
        <w:adjustRightInd w:val="0"/>
        <w:contextualSpacing/>
        <w:jc w:val="both"/>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1579AD"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E’ fatto divieto della cessione, anche parziale, del contratto, quando la stessa non rientra nell’ambito delle vicende soggettive dell’esecutore del contratto di cui all’art 105 del D. Lgs. 50/2016.</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1579AD"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1579AD" w:rsidRPr="005D5727" w:rsidRDefault="001579AD"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14</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pagamento delle fatture avverrà ai sensi del D. Lgs. n. 231/2002 e s.i.m.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(Split payment).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15</w:t>
      </w:r>
    </w:p>
    <w:p w:rsidR="001579AD" w:rsidRPr="005D5727" w:rsidRDefault="001579AD"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art.16</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(Riservatezza)</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In conformità a quanto previsto dal D. Lgs. 196/03 e s.m.i.,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(Controversie)</w:t>
      </w:r>
    </w:p>
    <w:p w:rsidR="001579AD" w:rsidRPr="005D5727" w:rsidRDefault="001579AD" w:rsidP="005D5727">
      <w:pPr>
        <w:contextualSpacing/>
        <w:jc w:val="center"/>
        <w:rPr>
          <w:rFonts w:ascii="Cambria" w:hAnsi="Cambria" w:cs="Tahoma"/>
          <w:sz w:val="22"/>
          <w:szCs w:val="22"/>
        </w:rPr>
      </w:pPr>
    </w:p>
    <w:p w:rsidR="001579AD" w:rsidRDefault="001579AD"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19</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Lgs. 196/2003 e s.m.i. in materia di Privacy sono demandati alle singole aziende del SSR aderenti alla presente convenzione, cui compete la gestione contrattuale. </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20</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1579AD" w:rsidRDefault="001579AD" w:rsidP="005D5727">
      <w:pPr>
        <w:contextualSpacing/>
        <w:jc w:val="both"/>
        <w:rPr>
          <w:rFonts w:ascii="Cambria" w:hAnsi="Cambria" w:cs="Tahoma"/>
          <w:sz w:val="22"/>
          <w:szCs w:val="22"/>
        </w:rPr>
      </w:pPr>
    </w:p>
    <w:p w:rsidR="001579AD" w:rsidRPr="00F91147" w:rsidRDefault="001579AD" w:rsidP="005D5727">
      <w:pPr>
        <w:contextualSpacing/>
        <w:jc w:val="both"/>
        <w:rPr>
          <w:rFonts w:ascii="Cambria" w:hAnsi="Cambria" w:cs="Tahoma"/>
          <w:sz w:val="22"/>
          <w:szCs w:val="22"/>
        </w:rPr>
      </w:pPr>
      <w:r w:rsidRPr="00F91147">
        <w:rPr>
          <w:rFonts w:ascii="Cambria" w:hAnsi="Cambria" w:cs="Tahoma"/>
          <w:color w:val="000000"/>
          <w:sz w:val="22"/>
          <w:szCs w:val="22"/>
        </w:rPr>
        <w:t>La convenzione verrà stipulata ai sensi di quanto previsto dall'art.32, comma 14 del D.</w:t>
      </w:r>
      <w:r w:rsidRPr="00F91147">
        <w:rPr>
          <w:rFonts w:ascii="Cambria" w:hAnsi="Cambria" w:cs="Tahoma"/>
          <w:sz w:val="22"/>
          <w:szCs w:val="22"/>
        </w:rPr>
        <w:t xml:space="preserve"> </w:t>
      </w:r>
      <w:r w:rsidRPr="005D5727">
        <w:rPr>
          <w:rFonts w:ascii="Cambria" w:hAnsi="Cambria" w:cs="Tahoma"/>
          <w:sz w:val="22"/>
          <w:szCs w:val="22"/>
        </w:rPr>
        <w:t>Lgs.</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1579AD" w:rsidRPr="00F91147" w:rsidRDefault="001579AD"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21</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1579AD" w:rsidRDefault="001579AD" w:rsidP="005D5727">
      <w:pPr>
        <w:contextualSpacing/>
        <w:rPr>
          <w:rFonts w:ascii="Cambria" w:eastAsia="SimSun" w:hAnsi="Cambria" w:cs="Tahoma"/>
          <w:b/>
          <w:bCs/>
          <w:sz w:val="22"/>
          <w:szCs w:val="22"/>
          <w:u w:val="single"/>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(Stipula della Convenzione)</w:t>
      </w:r>
      <w:r>
        <w:rPr>
          <w:rFonts w:ascii="Cambria" w:hAnsi="Cambria" w:cs="Tahoma"/>
          <w:sz w:val="22"/>
          <w:szCs w:val="22"/>
        </w:rPr>
        <w:t xml:space="preserve"> </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23</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3"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24</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(Clausola finale)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1579AD" w:rsidRDefault="001579AD" w:rsidP="005D5727">
      <w:pPr>
        <w:ind w:left="1080"/>
        <w:contextualSpacing/>
        <w:jc w:val="both"/>
        <w:rPr>
          <w:rFonts w:ascii="Cambria" w:hAnsi="Cambria" w:cs="Tahoma"/>
          <w:sz w:val="22"/>
          <w:szCs w:val="22"/>
          <w:highlight w:val="cyan"/>
        </w:rPr>
      </w:pPr>
    </w:p>
    <w:p w:rsidR="001579AD" w:rsidRPr="005D5727" w:rsidRDefault="001579AD"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1579AD" w:rsidRPr="005D5727" w:rsidRDefault="001579AD" w:rsidP="005D5727">
      <w:pPr>
        <w:numPr>
          <w:ilvl w:val="1"/>
          <w:numId w:val="14"/>
        </w:numPr>
        <w:tabs>
          <w:tab w:val="clear" w:pos="1440"/>
          <w:tab w:val="num" w:pos="426"/>
        </w:tabs>
        <w:ind w:hanging="1440"/>
        <w:contextualSpacing/>
        <w:jc w:val="both"/>
        <w:rPr>
          <w:rFonts w:ascii="Cambria" w:hAnsi="Cambria" w:cs="Tahoma"/>
          <w:sz w:val="22"/>
          <w:szCs w:val="22"/>
        </w:rPr>
      </w:pPr>
      <w:r w:rsidRPr="005D5727">
        <w:rPr>
          <w:rFonts w:ascii="Cambria" w:hAnsi="Cambria" w:cs="Tahoma"/>
          <w:sz w:val="22"/>
          <w:szCs w:val="22"/>
        </w:rPr>
        <w:t xml:space="preserve">Fac simile “Allegato </w:t>
      </w:r>
      <w:r>
        <w:rPr>
          <w:rFonts w:ascii="Cambria" w:hAnsi="Cambria" w:cs="Tahoma"/>
          <w:sz w:val="22"/>
          <w:szCs w:val="22"/>
        </w:rPr>
        <w:t>F</w:t>
      </w:r>
      <w:r w:rsidRPr="005D5727">
        <w:rPr>
          <w:rFonts w:ascii="Cambria" w:hAnsi="Cambria" w:cs="Tahoma"/>
          <w:sz w:val="22"/>
          <w:szCs w:val="22"/>
        </w:rPr>
        <w:t>”: contratto derivato</w:t>
      </w:r>
    </w:p>
    <w:p w:rsidR="001579AD" w:rsidRPr="005D5727" w:rsidRDefault="001579AD" w:rsidP="005D5727">
      <w:pPr>
        <w:numPr>
          <w:ilvl w:val="1"/>
          <w:numId w:val="14"/>
        </w:numPr>
        <w:tabs>
          <w:tab w:val="clear" w:pos="1440"/>
          <w:tab w:val="num" w:pos="426"/>
        </w:tabs>
        <w:ind w:hanging="1440"/>
        <w:contextualSpacing/>
        <w:jc w:val="both"/>
        <w:rPr>
          <w:rFonts w:ascii="Cambria" w:hAnsi="Cambria" w:cs="Tahoma"/>
          <w:sz w:val="22"/>
          <w:szCs w:val="22"/>
        </w:rPr>
      </w:pPr>
      <w:r w:rsidRPr="005D5727">
        <w:rPr>
          <w:rFonts w:ascii="Cambria" w:hAnsi="Cambria" w:cs="Tahoma"/>
          <w:sz w:val="22"/>
          <w:szCs w:val="22"/>
        </w:rPr>
        <w:t xml:space="preserve">Fac simile “Allegato </w:t>
      </w:r>
      <w:r>
        <w:rPr>
          <w:rFonts w:ascii="Cambria" w:hAnsi="Cambria" w:cs="Tahoma"/>
          <w:sz w:val="22"/>
          <w:szCs w:val="22"/>
        </w:rPr>
        <w:t>G</w:t>
      </w:r>
      <w:r w:rsidRPr="005D5727">
        <w:rPr>
          <w:rFonts w:ascii="Cambria" w:hAnsi="Cambria" w:cs="Tahoma"/>
          <w:sz w:val="22"/>
          <w:szCs w:val="22"/>
        </w:rPr>
        <w:t>”: report monitoraggio convenzione</w:t>
      </w:r>
    </w:p>
    <w:p w:rsidR="001579AD" w:rsidRPr="005D5727" w:rsidRDefault="001579AD" w:rsidP="005D5727">
      <w:pPr>
        <w:spacing w:after="200"/>
        <w:contextualSpacing/>
        <w:rPr>
          <w:rFonts w:ascii="Cambria" w:hAnsi="Cambria" w:cs="Tahoma"/>
          <w:sz w:val="22"/>
          <w:szCs w:val="22"/>
        </w:rPr>
      </w:pPr>
    </w:p>
    <w:p w:rsidR="001579AD" w:rsidRPr="005D5727" w:rsidRDefault="001579AD"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N.della richiesta: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1579AD" w:rsidRPr="005D5727" w:rsidRDefault="001579AD" w:rsidP="005D5727">
            <w:pPr>
              <w:contextualSpacing/>
              <w:rPr>
                <w:rFonts w:ascii="Cambria" w:hAnsi="Cambria" w:cs="Tahoma"/>
                <w:sz w:val="22"/>
                <w:szCs w:val="22"/>
              </w:rPr>
            </w:pPr>
          </w:p>
        </w:tc>
      </w:tr>
    </w:tbl>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Via ____________________ n________,  CAP ___________  tel ___________________________</w:t>
      </w:r>
    </w:p>
    <w:p w:rsidR="001579AD" w:rsidRPr="005D5727" w:rsidRDefault="001579AD" w:rsidP="005D5727">
      <w:pPr>
        <w:contextualSpacing/>
        <w:rPr>
          <w:rFonts w:ascii="Cambria" w:hAnsi="Cambria" w:cs="Tahoma"/>
          <w:sz w:val="22"/>
          <w:szCs w:val="22"/>
        </w:rPr>
      </w:pPr>
    </w:p>
    <w:p w:rsidR="001579AD" w:rsidRDefault="001579AD"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1579AD" w:rsidRPr="005D5727" w:rsidRDefault="001579AD" w:rsidP="008D7703">
      <w:pPr>
        <w:contextualSpacing/>
        <w:rPr>
          <w:rFonts w:ascii="Cambria" w:hAnsi="Cambria" w:cs="Tahoma"/>
          <w:sz w:val="22"/>
          <w:szCs w:val="22"/>
        </w:rPr>
      </w:pP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p>
    <w:p w:rsidR="001579AD" w:rsidRPr="005D5727" w:rsidRDefault="001579AD"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1579AD" w:rsidRPr="005D5727" w:rsidRDefault="001579AD"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1579AD" w:rsidRPr="005D5727" w:rsidRDefault="001579AD"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hAnsi="Cambria" w:cs="Tahoma"/>
                <w:b/>
                <w:bCs/>
                <w:sz w:val="22"/>
                <w:szCs w:val="22"/>
              </w:rPr>
            </w:pPr>
          </w:p>
        </w:tc>
        <w:tc>
          <w:tcPr>
            <w:tcW w:w="1599" w:type="dxa"/>
            <w:vAlign w:val="center"/>
          </w:tcPr>
          <w:p w:rsidR="001579AD" w:rsidRPr="005D5727" w:rsidRDefault="001579AD"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r>
    </w:tbl>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IVA 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Le Richieste di consegna verranno emesse  via fax/….(altro)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1579AD" w:rsidRPr="005D5727" w:rsidRDefault="001579AD"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1579AD" w:rsidRPr="005D5727" w:rsidRDefault="001579AD" w:rsidP="005D5727">
      <w:pPr>
        <w:ind w:firstLine="708"/>
        <w:contextualSpacing/>
        <w:rPr>
          <w:rFonts w:ascii="Cambria" w:hAnsi="Cambria" w:cs="Tahoma"/>
          <w:sz w:val="22"/>
          <w:szCs w:val="22"/>
        </w:rPr>
      </w:pPr>
    </w:p>
    <w:p w:rsidR="001579AD" w:rsidRPr="005D5727" w:rsidRDefault="001579AD"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p>
    <w:p w:rsidR="001579AD" w:rsidRPr="005D5727" w:rsidRDefault="001579AD" w:rsidP="005D5727">
      <w:pPr>
        <w:spacing w:after="200"/>
        <w:contextualSpacing/>
        <w:rPr>
          <w:rFonts w:ascii="Cambria" w:hAnsi="Cambria" w:cs="Tahoma"/>
          <w:sz w:val="22"/>
          <w:szCs w:val="22"/>
        </w:rPr>
      </w:pPr>
      <w:r w:rsidRPr="005D5727">
        <w:rPr>
          <w:rFonts w:ascii="Cambria" w:hAnsi="Cambria" w:cs="Tahoma"/>
          <w:sz w:val="22"/>
          <w:szCs w:val="22"/>
        </w:rPr>
        <w:br w:type="page"/>
      </w:r>
    </w:p>
    <w:p w:rsidR="001579AD" w:rsidRPr="005D5727"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1579AD" w:rsidRPr="005D5727" w:rsidTr="001F7A1A">
        <w:tc>
          <w:tcPr>
            <w:tcW w:w="4786" w:type="dxa"/>
          </w:tcPr>
          <w:p w:rsidR="001579AD" w:rsidRPr="005D5727" w:rsidRDefault="001579AD"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1579AD" w:rsidRPr="005D5727" w:rsidRDefault="001579AD" w:rsidP="005D5727">
            <w:pPr>
              <w:contextualSpacing/>
              <w:rPr>
                <w:rFonts w:ascii="Cambria" w:hAnsi="Cambria" w:cs="Tahoma"/>
                <w:bCs/>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1579AD" w:rsidRPr="005D5727" w:rsidRDefault="001579AD" w:rsidP="005D5727">
            <w:pPr>
              <w:contextualSpacing/>
              <w:rPr>
                <w:rFonts w:ascii="Cambria" w:hAnsi="Cambria" w:cs="Tahoma"/>
                <w:bCs/>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TRIMESTRE DI RIFERIMENTO (I,II,III,IV)</w:t>
            </w:r>
          </w:p>
        </w:tc>
        <w:tc>
          <w:tcPr>
            <w:tcW w:w="5103" w:type="dxa"/>
          </w:tcPr>
          <w:p w:rsidR="001579AD" w:rsidRPr="005D5727" w:rsidRDefault="001579AD" w:rsidP="005D5727">
            <w:pPr>
              <w:contextualSpacing/>
              <w:rPr>
                <w:rFonts w:ascii="Cambria" w:hAnsi="Cambria" w:cs="Tahoma"/>
                <w:sz w:val="22"/>
                <w:szCs w:val="22"/>
              </w:rPr>
            </w:pPr>
          </w:p>
        </w:tc>
      </w:tr>
    </w:tbl>
    <w:p w:rsidR="001579AD" w:rsidRPr="005D5727" w:rsidRDefault="001579AD" w:rsidP="005D5727">
      <w:pPr>
        <w:contextualSpacing/>
        <w:rPr>
          <w:rFonts w:ascii="Cambria" w:hAnsi="Cambria" w:cs="Tahoma"/>
          <w:sz w:val="22"/>
          <w:szCs w:val="22"/>
          <w:highlight w:val="red"/>
        </w:rPr>
      </w:pPr>
    </w:p>
    <w:p w:rsidR="001579AD" w:rsidRPr="005D5727" w:rsidRDefault="001579AD" w:rsidP="005D5727">
      <w:pPr>
        <w:contextualSpacing/>
        <w:jc w:val="center"/>
        <w:rPr>
          <w:rFonts w:ascii="Cambria" w:hAnsi="Cambria" w:cs="Tahoma"/>
          <w:bCs/>
          <w:sz w:val="22"/>
          <w:szCs w:val="22"/>
        </w:rPr>
      </w:pPr>
    </w:p>
    <w:p w:rsidR="001579AD" w:rsidRPr="005D5727" w:rsidRDefault="001579AD"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569" w:type="pct"/>
            <w:vAlign w:val="center"/>
          </w:tcPr>
          <w:p w:rsidR="001579AD" w:rsidRPr="005D5727" w:rsidRDefault="001579AD" w:rsidP="005D5727">
            <w:pPr>
              <w:contextualSpacing/>
              <w:jc w:val="center"/>
              <w:rPr>
                <w:rFonts w:ascii="Cambria" w:hAnsi="Cambria" w:cs="Tahoma"/>
                <w:b/>
                <w:bCs/>
                <w:sz w:val="22"/>
                <w:szCs w:val="22"/>
              </w:rPr>
            </w:pPr>
          </w:p>
        </w:tc>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767" w:type="pct"/>
            <w:vAlign w:val="center"/>
          </w:tcPr>
          <w:p w:rsidR="001579AD" w:rsidRPr="005D5727" w:rsidRDefault="001579AD" w:rsidP="005D5727">
            <w:pPr>
              <w:contextualSpacing/>
              <w:jc w:val="center"/>
              <w:rPr>
                <w:rFonts w:ascii="Cambria" w:hAnsi="Cambria" w:cs="Tahoma"/>
                <w:b/>
                <w:bCs/>
                <w:sz w:val="22"/>
                <w:szCs w:val="22"/>
              </w:rPr>
            </w:pPr>
          </w:p>
        </w:tc>
        <w:tc>
          <w:tcPr>
            <w:tcW w:w="608" w:type="pct"/>
            <w:noWrap/>
            <w:vAlign w:val="center"/>
          </w:tcPr>
          <w:p w:rsidR="001579AD" w:rsidRPr="005D5727" w:rsidRDefault="001579AD" w:rsidP="005D5727">
            <w:pPr>
              <w:contextualSpacing/>
              <w:jc w:val="center"/>
              <w:rPr>
                <w:rFonts w:ascii="Cambria" w:hAnsi="Cambria" w:cs="Tahoma"/>
                <w:b/>
                <w:bCs/>
                <w:sz w:val="22"/>
                <w:szCs w:val="22"/>
              </w:rPr>
            </w:pPr>
          </w:p>
        </w:tc>
        <w:tc>
          <w:tcPr>
            <w:tcW w:w="831" w:type="pct"/>
            <w:noWrap/>
            <w:vAlign w:val="center"/>
          </w:tcPr>
          <w:p w:rsidR="001579AD" w:rsidRPr="005D5727" w:rsidRDefault="001579AD" w:rsidP="005D5727">
            <w:pPr>
              <w:contextualSpacing/>
              <w:jc w:val="center"/>
              <w:rPr>
                <w:rFonts w:ascii="Cambria" w:hAnsi="Cambria" w:cs="Tahoma"/>
                <w:b/>
                <w:bCs/>
                <w:sz w:val="22"/>
                <w:szCs w:val="22"/>
              </w:rPr>
            </w:pPr>
          </w:p>
        </w:tc>
        <w:tc>
          <w:tcPr>
            <w:tcW w:w="977" w:type="pct"/>
            <w:noWrap/>
            <w:vAlign w:val="center"/>
          </w:tcPr>
          <w:p w:rsidR="001579AD" w:rsidRPr="005D5727" w:rsidRDefault="001579AD" w:rsidP="005D5727">
            <w:pPr>
              <w:contextualSpacing/>
              <w:jc w:val="center"/>
              <w:rPr>
                <w:rFonts w:ascii="Cambria" w:hAnsi="Cambria" w:cs="Tahoma"/>
                <w:b/>
                <w:bCs/>
                <w:sz w:val="22"/>
                <w:szCs w:val="22"/>
              </w:rPr>
            </w:pPr>
          </w:p>
        </w:tc>
      </w:tr>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569" w:type="pct"/>
            <w:vAlign w:val="center"/>
          </w:tcPr>
          <w:p w:rsidR="001579AD" w:rsidRPr="005D5727" w:rsidRDefault="001579AD" w:rsidP="005D5727">
            <w:pPr>
              <w:contextualSpacing/>
              <w:jc w:val="center"/>
              <w:rPr>
                <w:rFonts w:ascii="Cambria" w:hAnsi="Cambria" w:cs="Tahoma"/>
                <w:b/>
                <w:bCs/>
                <w:sz w:val="22"/>
                <w:szCs w:val="22"/>
              </w:rPr>
            </w:pPr>
          </w:p>
        </w:tc>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767" w:type="pct"/>
            <w:vAlign w:val="center"/>
          </w:tcPr>
          <w:p w:rsidR="001579AD" w:rsidRPr="005D5727" w:rsidRDefault="001579AD" w:rsidP="005D5727">
            <w:pPr>
              <w:contextualSpacing/>
              <w:jc w:val="center"/>
              <w:rPr>
                <w:rFonts w:ascii="Cambria" w:hAnsi="Cambria" w:cs="Tahoma"/>
                <w:b/>
                <w:bCs/>
                <w:sz w:val="22"/>
                <w:szCs w:val="22"/>
              </w:rPr>
            </w:pPr>
          </w:p>
        </w:tc>
        <w:tc>
          <w:tcPr>
            <w:tcW w:w="608" w:type="pct"/>
            <w:noWrap/>
            <w:vAlign w:val="center"/>
          </w:tcPr>
          <w:p w:rsidR="001579AD" w:rsidRPr="005D5727" w:rsidRDefault="001579AD" w:rsidP="005D5727">
            <w:pPr>
              <w:contextualSpacing/>
              <w:jc w:val="center"/>
              <w:rPr>
                <w:rFonts w:ascii="Cambria" w:hAnsi="Cambria" w:cs="Tahoma"/>
                <w:b/>
                <w:bCs/>
                <w:sz w:val="22"/>
                <w:szCs w:val="22"/>
              </w:rPr>
            </w:pPr>
          </w:p>
        </w:tc>
        <w:tc>
          <w:tcPr>
            <w:tcW w:w="831" w:type="pct"/>
            <w:noWrap/>
            <w:vAlign w:val="center"/>
          </w:tcPr>
          <w:p w:rsidR="001579AD" w:rsidRPr="005D5727" w:rsidRDefault="001579AD" w:rsidP="005D5727">
            <w:pPr>
              <w:contextualSpacing/>
              <w:jc w:val="center"/>
              <w:rPr>
                <w:rFonts w:ascii="Cambria" w:hAnsi="Cambria" w:cs="Tahoma"/>
                <w:b/>
                <w:bCs/>
                <w:sz w:val="22"/>
                <w:szCs w:val="22"/>
              </w:rPr>
            </w:pPr>
          </w:p>
        </w:tc>
        <w:tc>
          <w:tcPr>
            <w:tcW w:w="977" w:type="pct"/>
            <w:noWrap/>
            <w:vAlign w:val="center"/>
          </w:tcPr>
          <w:p w:rsidR="001579AD" w:rsidRPr="005D5727" w:rsidRDefault="001579AD" w:rsidP="005D5727">
            <w:pPr>
              <w:contextualSpacing/>
              <w:jc w:val="center"/>
              <w:rPr>
                <w:rFonts w:ascii="Cambria" w:hAnsi="Cambria" w:cs="Tahoma"/>
                <w:b/>
                <w:bCs/>
                <w:sz w:val="22"/>
                <w:szCs w:val="22"/>
              </w:rPr>
            </w:pPr>
          </w:p>
        </w:tc>
      </w:tr>
    </w:tbl>
    <w:p w:rsidR="001579AD" w:rsidRPr="005D5727" w:rsidRDefault="001579AD" w:rsidP="005D5727">
      <w:pPr>
        <w:contextualSpacing/>
        <w:jc w:val="both"/>
        <w:rPr>
          <w:rFonts w:ascii="Cambria" w:hAnsi="Cambria" w:cs="Tahoma"/>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1579AD" w:rsidRPr="005D5727" w:rsidRDefault="001579AD" w:rsidP="005D5727">
      <w:pPr>
        <w:contextualSpacing/>
        <w:jc w:val="both"/>
        <w:rPr>
          <w:rFonts w:ascii="Cambria" w:hAnsi="Cambria" w:cs="Tahoma"/>
          <w:sz w:val="22"/>
          <w:szCs w:val="22"/>
          <w:highlight w:val="red"/>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spacing w:after="200"/>
        <w:contextualSpacing/>
        <w:rPr>
          <w:rFonts w:ascii="Cambria" w:hAnsi="Cambria" w:cs="Tahoma"/>
          <w:sz w:val="22"/>
          <w:szCs w:val="22"/>
        </w:rPr>
      </w:pPr>
      <w:r w:rsidRPr="005D5727">
        <w:rPr>
          <w:rFonts w:ascii="Cambria" w:hAnsi="Cambria" w:cs="Tahoma"/>
          <w:sz w:val="22"/>
          <w:szCs w:val="22"/>
        </w:rPr>
        <w:br w:type="page"/>
      </w:r>
    </w:p>
    <w:p w:rsidR="001579AD" w:rsidRPr="005D5727" w:rsidRDefault="001579AD" w:rsidP="005D5727">
      <w:pPr>
        <w:spacing w:after="200"/>
        <w:contextualSpacing/>
        <w:rPr>
          <w:rFonts w:ascii="Cambria" w:hAnsi="Cambria" w:cs="Tahoma"/>
          <w:sz w:val="22"/>
          <w:szCs w:val="22"/>
        </w:rPr>
      </w:pPr>
    </w:p>
    <w:p w:rsidR="001579AD" w:rsidRPr="005D5727" w:rsidRDefault="001579A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1579AD" w:rsidRPr="008E294C" w:rsidRDefault="001579A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8E294C">
        <w:rPr>
          <w:rFonts w:ascii="Cambria" w:hAnsi="Cambria" w:cs="Tahoma"/>
          <w:sz w:val="40"/>
          <w:szCs w:val="40"/>
        </w:rPr>
        <w:t>CAPITOLATO SPECIALE PER L’AFFIDAMENTO DELLA FORNITURA DI CONTENITORI PER GARZE</w:t>
      </w:r>
    </w:p>
    <w:p w:rsidR="001579AD" w:rsidRPr="008E294C" w:rsidRDefault="001579AD" w:rsidP="005D5727">
      <w:pPr>
        <w:pStyle w:val="Corpodeltesto2"/>
        <w:spacing w:after="0" w:line="240" w:lineRule="auto"/>
        <w:contextualSpacing/>
        <w:jc w:val="center"/>
        <w:rPr>
          <w:rFonts w:ascii="Cambria" w:hAnsi="Cambria" w:cs="Tahoma"/>
          <w:b/>
          <w:sz w:val="22"/>
          <w:szCs w:val="22"/>
        </w:rPr>
      </w:pPr>
    </w:p>
    <w:p w:rsidR="001579AD" w:rsidRPr="008E294C" w:rsidRDefault="001579AD" w:rsidP="005D5727">
      <w:pPr>
        <w:pStyle w:val="Corpodeltesto2"/>
        <w:spacing w:after="0" w:line="240" w:lineRule="auto"/>
        <w:contextualSpacing/>
        <w:rPr>
          <w:rFonts w:ascii="Cambria" w:hAnsi="Cambria" w:cs="Tahoma"/>
          <w:b/>
          <w:sz w:val="22"/>
          <w:szCs w:val="22"/>
        </w:rPr>
      </w:pPr>
    </w:p>
    <w:p w:rsidR="001579AD" w:rsidRPr="008E294C" w:rsidRDefault="001579AD" w:rsidP="005D5727">
      <w:pPr>
        <w:pStyle w:val="Corpodeltesto2"/>
        <w:spacing w:after="0" w:line="240" w:lineRule="auto"/>
        <w:contextualSpacing/>
        <w:rPr>
          <w:rFonts w:ascii="Cambria" w:hAnsi="Cambria" w:cs="Tahoma"/>
          <w:b/>
          <w:sz w:val="22"/>
          <w:szCs w:val="22"/>
        </w:rPr>
      </w:pPr>
    </w:p>
    <w:p w:rsidR="001579AD" w:rsidRPr="008E294C" w:rsidRDefault="001579AD" w:rsidP="008D65A9">
      <w:pPr>
        <w:numPr>
          <w:ilvl w:val="0"/>
          <w:numId w:val="38"/>
        </w:numPr>
        <w:jc w:val="both"/>
        <w:rPr>
          <w:rFonts w:ascii="Cambria" w:hAnsi="Cambria" w:cs="Tahoma"/>
          <w:sz w:val="22"/>
          <w:szCs w:val="22"/>
        </w:rPr>
      </w:pPr>
      <w:r w:rsidRPr="008E294C">
        <w:rPr>
          <w:rFonts w:ascii="Cambria" w:hAnsi="Cambria" w:cs="Tahoma"/>
          <w:sz w:val="22"/>
          <w:szCs w:val="22"/>
        </w:rPr>
        <w:t>Descrizioni dei lotti, fabbisogni presunti, prezzi base e cauzioni (rinvio all’allegato excel)</w:t>
      </w:r>
    </w:p>
    <w:p w:rsidR="001579AD" w:rsidRPr="008E294C" w:rsidRDefault="001579AD" w:rsidP="008D65A9">
      <w:pPr>
        <w:numPr>
          <w:ilvl w:val="0"/>
          <w:numId w:val="38"/>
        </w:numPr>
        <w:jc w:val="both"/>
        <w:rPr>
          <w:rFonts w:ascii="Cambria" w:hAnsi="Cambria" w:cs="Tahoma"/>
          <w:sz w:val="22"/>
          <w:szCs w:val="22"/>
        </w:rPr>
      </w:pPr>
      <w:r w:rsidRPr="008E294C">
        <w:rPr>
          <w:rFonts w:ascii="Cambria" w:hAnsi="Cambria" w:cs="Tahoma"/>
          <w:sz w:val="22"/>
          <w:szCs w:val="22"/>
        </w:rPr>
        <w:t>Codici CIG</w:t>
      </w:r>
    </w:p>
    <w:p w:rsidR="001579AD" w:rsidRPr="008E294C" w:rsidRDefault="001579AD" w:rsidP="008D65A9">
      <w:pPr>
        <w:numPr>
          <w:ilvl w:val="0"/>
          <w:numId w:val="38"/>
        </w:numPr>
        <w:jc w:val="both"/>
        <w:rPr>
          <w:rFonts w:ascii="Cambria" w:hAnsi="Cambria" w:cs="Tahoma"/>
          <w:sz w:val="22"/>
          <w:szCs w:val="22"/>
        </w:rPr>
      </w:pPr>
      <w:r w:rsidRPr="008E294C">
        <w:rPr>
          <w:rFonts w:ascii="Cambria" w:hAnsi="Cambria" w:cs="Tahoma"/>
          <w:sz w:val="22"/>
          <w:szCs w:val="22"/>
        </w:rPr>
        <w:t>Documentazione tecnico qualitativa</w:t>
      </w:r>
    </w:p>
    <w:p w:rsidR="001579AD" w:rsidRPr="008E294C" w:rsidRDefault="001579AD" w:rsidP="008D65A9">
      <w:pPr>
        <w:numPr>
          <w:ilvl w:val="0"/>
          <w:numId w:val="38"/>
        </w:numPr>
        <w:jc w:val="both"/>
        <w:rPr>
          <w:rFonts w:ascii="Cambria" w:hAnsi="Cambria" w:cs="Tahoma"/>
          <w:sz w:val="22"/>
          <w:szCs w:val="22"/>
        </w:rPr>
      </w:pPr>
      <w:r w:rsidRPr="008E294C">
        <w:rPr>
          <w:rFonts w:ascii="Cambria" w:hAnsi="Cambria" w:cs="Tahoma"/>
          <w:sz w:val="22"/>
          <w:szCs w:val="22"/>
        </w:rPr>
        <w:t>Modalità di attribuzione dei punteggi</w:t>
      </w:r>
    </w:p>
    <w:p w:rsidR="001579AD" w:rsidRPr="008E294C" w:rsidRDefault="001579AD" w:rsidP="008D65A9">
      <w:pPr>
        <w:numPr>
          <w:ilvl w:val="0"/>
          <w:numId w:val="38"/>
        </w:numPr>
        <w:jc w:val="both"/>
        <w:rPr>
          <w:rFonts w:ascii="Cambria" w:hAnsi="Cambria" w:cs="Tahoma"/>
          <w:sz w:val="22"/>
          <w:szCs w:val="22"/>
        </w:rPr>
      </w:pPr>
      <w:r w:rsidRPr="008E294C">
        <w:rPr>
          <w:rFonts w:ascii="Cambria" w:hAnsi="Cambria" w:cs="Tahoma"/>
          <w:sz w:val="22"/>
          <w:szCs w:val="22"/>
        </w:rPr>
        <w:t xml:space="preserve">Campionatura </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b/>
          <w:sz w:val="22"/>
          <w:szCs w:val="22"/>
          <w:u w:val="single"/>
        </w:rPr>
      </w:pPr>
    </w:p>
    <w:p w:rsidR="001579AD" w:rsidRPr="005D5727" w:rsidRDefault="001579AD" w:rsidP="005D5727">
      <w:pPr>
        <w:contextualSpacing/>
        <w:jc w:val="both"/>
        <w:rPr>
          <w:rFonts w:ascii="Cambria" w:hAnsi="Cambria" w:cs="Tahoma"/>
          <w:b/>
          <w:sz w:val="22"/>
          <w:szCs w:val="22"/>
          <w:u w:val="single"/>
        </w:rPr>
        <w:sectPr w:rsidR="001579AD" w:rsidRPr="005D5727" w:rsidSect="00E626C0">
          <w:footerReference w:type="default" r:id="rId15"/>
          <w:pgSz w:w="11906" w:h="16838"/>
          <w:pgMar w:top="1418" w:right="1134" w:bottom="1134" w:left="1134" w:header="709" w:footer="709" w:gutter="0"/>
          <w:cols w:space="708"/>
          <w:rtlGutter/>
          <w:docGrid w:linePitch="360"/>
        </w:sectPr>
      </w:pPr>
    </w:p>
    <w:p w:rsidR="001579AD" w:rsidRPr="008E294C" w:rsidRDefault="001579AD" w:rsidP="0064554A">
      <w:pPr>
        <w:jc w:val="both"/>
        <w:rPr>
          <w:rFonts w:ascii="Cambria" w:hAnsi="Cambria" w:cs="Tahoma"/>
          <w:b/>
          <w:i/>
          <w:sz w:val="32"/>
          <w:szCs w:val="32"/>
          <w:u w:val="single"/>
        </w:rPr>
      </w:pPr>
      <w:r w:rsidRPr="000E4330">
        <w:rPr>
          <w:rFonts w:ascii="Cambria" w:hAnsi="Cambria" w:cs="Tahoma"/>
          <w:b/>
          <w:sz w:val="32"/>
          <w:szCs w:val="32"/>
          <w:u w:val="single"/>
        </w:rPr>
        <w:lastRenderedPageBreak/>
        <w:t xml:space="preserve">DESCRIZIONE DEI LOTTI, FABBISOGNI PRESUNTI </w:t>
      </w:r>
      <w:r w:rsidRPr="008E294C">
        <w:rPr>
          <w:rFonts w:ascii="Cambria" w:hAnsi="Cambria" w:cs="Tahoma"/>
          <w:b/>
          <w:sz w:val="32"/>
          <w:szCs w:val="32"/>
          <w:u w:val="single"/>
        </w:rPr>
        <w:t>PER 48 MESI IN PEZZI DISTINTI PER AZIENDA DEL S.S.R., PREZZI A BASE D’ASTA E CAUZIONI PROVVISORIE DA VERSARE:</w:t>
      </w:r>
      <w:r w:rsidRPr="008E294C">
        <w:rPr>
          <w:rFonts w:ascii="Cambria" w:hAnsi="Cambria" w:cs="Tahoma"/>
          <w:b/>
          <w:sz w:val="32"/>
          <w:szCs w:val="32"/>
        </w:rPr>
        <w:t xml:space="preserve"> </w:t>
      </w:r>
      <w:r w:rsidRPr="008E294C">
        <w:rPr>
          <w:rFonts w:ascii="Cambria" w:hAnsi="Cambria" w:cs="Tahoma"/>
          <w:b/>
          <w:i/>
          <w:sz w:val="32"/>
          <w:szCs w:val="32"/>
        </w:rPr>
        <w:t>Vedere allegato file excel “Allegato al Capitolato Speciale 16PRE008.xls”</w:t>
      </w:r>
    </w:p>
    <w:p w:rsidR="001579AD" w:rsidRDefault="001579AD" w:rsidP="0064554A">
      <w:pPr>
        <w:jc w:val="both"/>
        <w:rPr>
          <w:rFonts w:ascii="Cambria" w:hAnsi="Cambria" w:cs="Tahoma"/>
          <w:b/>
          <w:sz w:val="28"/>
          <w:szCs w:val="28"/>
          <w:u w:val="single"/>
        </w:rPr>
      </w:pPr>
    </w:p>
    <w:p w:rsidR="008E294C" w:rsidRPr="00AA7388" w:rsidRDefault="008E294C" w:rsidP="0064554A">
      <w:pPr>
        <w:jc w:val="both"/>
        <w:rPr>
          <w:rFonts w:ascii="Cambria" w:hAnsi="Cambria" w:cs="Tahoma"/>
          <w:b/>
          <w:sz w:val="28"/>
          <w:szCs w:val="28"/>
          <w:u w:val="single"/>
        </w:rPr>
      </w:pPr>
    </w:p>
    <w:p w:rsidR="001579AD" w:rsidRPr="00AA7388" w:rsidRDefault="001579AD"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1579AD" w:rsidRPr="00517B43" w:rsidRDefault="001579AD"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1579AD" w:rsidRPr="00860373" w:rsidRDefault="001579AD" w:rsidP="0064554A">
      <w:pPr>
        <w:pStyle w:val="Corpodeltesto2"/>
        <w:spacing w:after="0" w:line="240" w:lineRule="auto"/>
        <w:rPr>
          <w:rFonts w:ascii="Cambria" w:hAnsi="Cambria" w:cs="Tahoma"/>
          <w:sz w:val="22"/>
          <w:szCs w:val="22"/>
        </w:rPr>
      </w:pPr>
    </w:p>
    <w:tbl>
      <w:tblPr>
        <w:tblStyle w:val="Grigliatabella"/>
        <w:tblW w:w="9674" w:type="dxa"/>
        <w:tblLayout w:type="fixed"/>
        <w:tblLook w:val="04A0" w:firstRow="1" w:lastRow="0" w:firstColumn="1" w:lastColumn="0" w:noHBand="0" w:noVBand="1"/>
      </w:tblPr>
      <w:tblGrid>
        <w:gridCol w:w="3220"/>
        <w:gridCol w:w="3230"/>
        <w:gridCol w:w="3224"/>
      </w:tblGrid>
      <w:tr w:rsidR="003850D4" w:rsidTr="003850D4">
        <w:tc>
          <w:tcPr>
            <w:tcW w:w="3220" w:type="dxa"/>
          </w:tcPr>
          <w:p w:rsidR="003850D4" w:rsidRDefault="003850D4" w:rsidP="003850D4">
            <w:pPr>
              <w:pStyle w:val="Corpodeltesto2"/>
              <w:spacing w:after="0" w:line="240" w:lineRule="auto"/>
              <w:jc w:val="center"/>
              <w:rPr>
                <w:rFonts w:ascii="Cambria" w:hAnsi="Cambria" w:cs="Tahoma"/>
                <w:sz w:val="22"/>
                <w:szCs w:val="22"/>
              </w:rPr>
            </w:pPr>
            <w:r>
              <w:rPr>
                <w:rFonts w:ascii="Cambria" w:hAnsi="Cambria" w:cs="Tahoma"/>
                <w:sz w:val="22"/>
                <w:szCs w:val="22"/>
              </w:rPr>
              <w:t>LOTTO</w:t>
            </w:r>
          </w:p>
        </w:tc>
        <w:tc>
          <w:tcPr>
            <w:tcW w:w="3230" w:type="dxa"/>
          </w:tcPr>
          <w:p w:rsidR="003850D4" w:rsidRDefault="003850D4" w:rsidP="003850D4">
            <w:pPr>
              <w:pStyle w:val="Corpodeltesto2"/>
              <w:spacing w:after="0" w:line="240" w:lineRule="auto"/>
              <w:jc w:val="center"/>
              <w:rPr>
                <w:rFonts w:ascii="Cambria" w:hAnsi="Cambria" w:cs="Tahoma"/>
                <w:sz w:val="22"/>
                <w:szCs w:val="22"/>
              </w:rPr>
            </w:pPr>
            <w:r>
              <w:rPr>
                <w:rFonts w:ascii="Cambria" w:hAnsi="Cambria" w:cs="Tahoma"/>
                <w:sz w:val="22"/>
                <w:szCs w:val="22"/>
              </w:rPr>
              <w:t>CIG</w:t>
            </w:r>
          </w:p>
        </w:tc>
        <w:tc>
          <w:tcPr>
            <w:tcW w:w="3224" w:type="dxa"/>
          </w:tcPr>
          <w:p w:rsidR="003850D4" w:rsidRDefault="003850D4"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3850D4" w:rsidTr="003850D4">
        <w:tc>
          <w:tcPr>
            <w:tcW w:w="3220" w:type="dxa"/>
          </w:tcPr>
          <w:p w:rsidR="003850D4" w:rsidRDefault="003850D4" w:rsidP="003850D4">
            <w:pPr>
              <w:pStyle w:val="Corpodeltesto2"/>
              <w:spacing w:after="0" w:line="240" w:lineRule="auto"/>
              <w:jc w:val="center"/>
              <w:rPr>
                <w:rFonts w:ascii="Cambria" w:hAnsi="Cambria" w:cs="Tahoma"/>
                <w:sz w:val="22"/>
                <w:szCs w:val="22"/>
              </w:rPr>
            </w:pPr>
            <w:r>
              <w:rPr>
                <w:rFonts w:ascii="Cambria" w:hAnsi="Cambria" w:cs="Tahoma"/>
                <w:sz w:val="22"/>
                <w:szCs w:val="22"/>
              </w:rPr>
              <w:t>1</w:t>
            </w:r>
          </w:p>
        </w:tc>
        <w:tc>
          <w:tcPr>
            <w:tcW w:w="3230" w:type="dxa"/>
            <w:vAlign w:val="center"/>
          </w:tcPr>
          <w:p w:rsidR="003850D4" w:rsidRDefault="003850D4">
            <w:pPr>
              <w:spacing w:before="15" w:after="15"/>
              <w:ind w:left="30" w:right="30"/>
              <w:rPr>
                <w:rFonts w:ascii="Verdana" w:hAnsi="Verdana"/>
                <w:color w:val="000000"/>
              </w:rPr>
            </w:pPr>
            <w:r>
              <w:rPr>
                <w:rFonts w:ascii="Verdana" w:hAnsi="Verdana"/>
                <w:color w:val="000000"/>
              </w:rPr>
              <w:t>6758213DC8</w:t>
            </w:r>
          </w:p>
        </w:tc>
        <w:tc>
          <w:tcPr>
            <w:tcW w:w="3224" w:type="dxa"/>
            <w:vAlign w:val="center"/>
          </w:tcPr>
          <w:p w:rsidR="003850D4" w:rsidRDefault="003850D4">
            <w:pPr>
              <w:spacing w:before="15" w:after="15"/>
              <w:ind w:left="30" w:right="30"/>
              <w:rPr>
                <w:rFonts w:ascii="Verdana" w:hAnsi="Verdana"/>
                <w:color w:val="000000"/>
              </w:rPr>
            </w:pPr>
            <w:r>
              <w:rPr>
                <w:rFonts w:ascii="Verdana" w:hAnsi="Verdana"/>
                <w:color w:val="000000"/>
              </w:rPr>
              <w:t>€ 35,00</w:t>
            </w:r>
          </w:p>
        </w:tc>
      </w:tr>
      <w:tr w:rsidR="003850D4" w:rsidTr="003850D4">
        <w:tc>
          <w:tcPr>
            <w:tcW w:w="3220" w:type="dxa"/>
          </w:tcPr>
          <w:p w:rsidR="003850D4" w:rsidRDefault="003850D4" w:rsidP="003850D4">
            <w:pPr>
              <w:pStyle w:val="Corpodeltesto2"/>
              <w:spacing w:after="0" w:line="240" w:lineRule="auto"/>
              <w:jc w:val="center"/>
              <w:rPr>
                <w:rFonts w:ascii="Cambria" w:hAnsi="Cambria" w:cs="Tahoma"/>
                <w:sz w:val="22"/>
                <w:szCs w:val="22"/>
              </w:rPr>
            </w:pPr>
            <w:r>
              <w:rPr>
                <w:rFonts w:ascii="Cambria" w:hAnsi="Cambria" w:cs="Tahoma"/>
                <w:sz w:val="22"/>
                <w:szCs w:val="22"/>
              </w:rPr>
              <w:t>2</w:t>
            </w:r>
          </w:p>
        </w:tc>
        <w:tc>
          <w:tcPr>
            <w:tcW w:w="3230" w:type="dxa"/>
            <w:vAlign w:val="center"/>
          </w:tcPr>
          <w:p w:rsidR="003850D4" w:rsidRDefault="003850D4">
            <w:pPr>
              <w:spacing w:before="15" w:after="15"/>
              <w:ind w:left="30" w:right="30"/>
              <w:rPr>
                <w:rFonts w:ascii="Verdana" w:hAnsi="Verdana"/>
                <w:color w:val="000000"/>
              </w:rPr>
            </w:pPr>
            <w:r>
              <w:rPr>
                <w:rFonts w:ascii="Verdana" w:hAnsi="Verdana"/>
                <w:color w:val="000000"/>
              </w:rPr>
              <w:t>6758220392</w:t>
            </w:r>
          </w:p>
        </w:tc>
        <w:tc>
          <w:tcPr>
            <w:tcW w:w="3224" w:type="dxa"/>
            <w:vAlign w:val="center"/>
          </w:tcPr>
          <w:p w:rsidR="003850D4" w:rsidRDefault="003850D4">
            <w:r>
              <w:t>Non dovuto</w:t>
            </w:r>
            <w:bookmarkStart w:id="0" w:name="_GoBack"/>
            <w:bookmarkEnd w:id="0"/>
          </w:p>
        </w:tc>
      </w:tr>
    </w:tbl>
    <w:p w:rsidR="001579AD" w:rsidRPr="00860373" w:rsidRDefault="001579AD" w:rsidP="0064554A">
      <w:pPr>
        <w:pStyle w:val="Corpodeltesto2"/>
        <w:spacing w:after="0" w:line="240" w:lineRule="auto"/>
        <w:rPr>
          <w:rFonts w:ascii="Cambria" w:hAnsi="Cambria" w:cs="Tahoma"/>
          <w:sz w:val="22"/>
          <w:szCs w:val="22"/>
        </w:rPr>
      </w:pPr>
    </w:p>
    <w:p w:rsidR="001579AD" w:rsidRPr="000E4330" w:rsidRDefault="001579AD" w:rsidP="0064554A">
      <w:pPr>
        <w:autoSpaceDE w:val="0"/>
        <w:autoSpaceDN w:val="0"/>
        <w:adjustRightInd w:val="0"/>
        <w:jc w:val="both"/>
        <w:rPr>
          <w:rFonts w:ascii="Cambria" w:hAnsi="Cambria" w:cs="Tahoma"/>
          <w:b/>
          <w:sz w:val="22"/>
          <w:szCs w:val="22"/>
        </w:rPr>
      </w:pPr>
      <w:r w:rsidRPr="000E4330">
        <w:rPr>
          <w:rFonts w:ascii="Cambria" w:hAnsi="Cambria" w:cs="Tahoma"/>
          <w:b/>
          <w:sz w:val="22"/>
          <w:szCs w:val="22"/>
        </w:rPr>
        <w:t xml:space="preserve">NB: </w:t>
      </w:r>
    </w:p>
    <w:p w:rsidR="001579AD" w:rsidRPr="00720CF0" w:rsidRDefault="001579AD"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1579AD" w:rsidRPr="0071026E" w:rsidRDefault="001579AD"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“ciggate” dall’EGAS in fase di indizione della gara.</w:t>
      </w:r>
    </w:p>
    <w:p w:rsidR="001579AD" w:rsidRDefault="001579AD" w:rsidP="0064554A">
      <w:pPr>
        <w:pStyle w:val="Corpodeltesto2"/>
        <w:spacing w:after="0" w:line="240" w:lineRule="auto"/>
        <w:rPr>
          <w:rFonts w:ascii="Cambria" w:hAnsi="Cambria"/>
          <w:b/>
          <w:sz w:val="28"/>
          <w:szCs w:val="28"/>
          <w:u w:val="single"/>
        </w:rPr>
      </w:pPr>
    </w:p>
    <w:p w:rsidR="008E294C" w:rsidRDefault="008E294C" w:rsidP="0064554A">
      <w:pPr>
        <w:pStyle w:val="Corpodeltesto2"/>
        <w:spacing w:after="0" w:line="240" w:lineRule="auto"/>
        <w:rPr>
          <w:rFonts w:ascii="Cambria" w:hAnsi="Cambria"/>
          <w:b/>
          <w:sz w:val="28"/>
          <w:szCs w:val="28"/>
          <w:u w:val="single"/>
        </w:rPr>
      </w:pPr>
    </w:p>
    <w:p w:rsidR="001579AD" w:rsidRPr="0071026E" w:rsidRDefault="001579AD"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1579AD" w:rsidRPr="0071026E" w:rsidRDefault="001579AD"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1579AD" w:rsidRPr="0071026E" w:rsidRDefault="001579AD" w:rsidP="0064554A">
      <w:pPr>
        <w:jc w:val="both"/>
        <w:rPr>
          <w:rFonts w:ascii="Cambria" w:hAnsi="Cambria" w:cs="Tahoma"/>
          <w:sz w:val="22"/>
          <w:szCs w:val="22"/>
        </w:rPr>
      </w:pPr>
    </w:p>
    <w:p w:rsidR="001579AD" w:rsidRPr="00A72DB5" w:rsidRDefault="001579AD"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1579AD" w:rsidRPr="00A72DB5" w:rsidRDefault="001579AD" w:rsidP="0064554A">
      <w:pPr>
        <w:ind w:left="720"/>
        <w:jc w:val="both"/>
        <w:rPr>
          <w:rFonts w:ascii="Cambria" w:hAnsi="Cambria" w:cs="Tahoma"/>
          <w:sz w:val="22"/>
          <w:szCs w:val="22"/>
          <w:u w:val="single"/>
        </w:rPr>
      </w:pPr>
    </w:p>
    <w:p w:rsidR="001579AD" w:rsidRDefault="001579AD" w:rsidP="0064554A">
      <w:pPr>
        <w:numPr>
          <w:ilvl w:val="0"/>
          <w:numId w:val="39"/>
        </w:numPr>
        <w:jc w:val="both"/>
        <w:rPr>
          <w:rFonts w:ascii="Cambria" w:hAnsi="Cambria" w:cs="Tahoma"/>
          <w:sz w:val="22"/>
          <w:szCs w:val="22"/>
          <w:u w:val="single"/>
        </w:rPr>
      </w:pPr>
      <w:r w:rsidRPr="00DF626B">
        <w:rPr>
          <w:rFonts w:ascii="Cambria" w:hAnsi="Cambria" w:cs="Tahoma"/>
          <w:sz w:val="22"/>
          <w:szCs w:val="22"/>
        </w:rPr>
        <w:t xml:space="preserve">schede tecniche e ogni altra </w:t>
      </w:r>
      <w:r w:rsidRPr="008E294C">
        <w:rPr>
          <w:rFonts w:ascii="Cambria" w:hAnsi="Cambria" w:cs="Tahoma"/>
          <w:sz w:val="22"/>
          <w:szCs w:val="22"/>
        </w:rPr>
        <w:t>documentazione (compresa dichiarazione latex free, ove pertinente), per ogni prodotto offerto, che possa consentire una completa valutazione, in base ai criteri di valutazione sotto indicati;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sia in formato cartaceo che su CD.</w:t>
      </w:r>
    </w:p>
    <w:p w:rsidR="001579AD" w:rsidRDefault="001579AD" w:rsidP="008528BB">
      <w:pPr>
        <w:pStyle w:val="Paragrafoelenco"/>
        <w:rPr>
          <w:rFonts w:ascii="Cambria" w:hAnsi="Cambria" w:cs="Tahoma"/>
          <w:sz w:val="22"/>
          <w:szCs w:val="22"/>
          <w:u w:val="single"/>
        </w:rPr>
      </w:pPr>
    </w:p>
    <w:p w:rsidR="001579AD" w:rsidRPr="00DF626B" w:rsidRDefault="001579AD"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1579AD" w:rsidRPr="0071026E" w:rsidRDefault="001579AD" w:rsidP="0064554A">
      <w:pPr>
        <w:jc w:val="both"/>
        <w:rPr>
          <w:rFonts w:ascii="Cambria" w:hAnsi="Cambria" w:cs="Tahoma"/>
          <w:sz w:val="22"/>
          <w:szCs w:val="22"/>
        </w:rPr>
      </w:pPr>
    </w:p>
    <w:p w:rsidR="001579AD" w:rsidRPr="007712C8" w:rsidRDefault="001579AD"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1579AD" w:rsidRDefault="001579AD" w:rsidP="0064554A">
      <w:pPr>
        <w:pStyle w:val="Corpodeltesto2"/>
        <w:spacing w:after="0" w:line="240" w:lineRule="auto"/>
        <w:rPr>
          <w:rFonts w:ascii="Cambria" w:hAnsi="Cambria"/>
          <w:b/>
          <w:sz w:val="28"/>
          <w:szCs w:val="28"/>
          <w:u w:val="single"/>
        </w:rPr>
      </w:pPr>
    </w:p>
    <w:p w:rsidR="008E294C" w:rsidRDefault="008E294C" w:rsidP="0064554A">
      <w:pPr>
        <w:pStyle w:val="Corpodeltesto2"/>
        <w:spacing w:after="0" w:line="240" w:lineRule="auto"/>
        <w:rPr>
          <w:rFonts w:ascii="Cambria" w:hAnsi="Cambria"/>
          <w:b/>
          <w:sz w:val="28"/>
          <w:szCs w:val="28"/>
          <w:u w:val="single"/>
        </w:rPr>
      </w:pPr>
    </w:p>
    <w:p w:rsidR="001579AD" w:rsidRPr="0071026E" w:rsidRDefault="001579AD"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1579AD" w:rsidRPr="0071026E" w:rsidTr="003E3381">
        <w:tc>
          <w:tcPr>
            <w:tcW w:w="9851" w:type="dxa"/>
          </w:tcPr>
          <w:p w:rsidR="001579AD" w:rsidRPr="00860373" w:rsidRDefault="001579AD" w:rsidP="003E3381">
            <w:pPr>
              <w:jc w:val="both"/>
              <w:rPr>
                <w:rFonts w:ascii="Cambria" w:hAnsi="Cambria" w:cs="Tahoma"/>
                <w:sz w:val="10"/>
                <w:szCs w:val="10"/>
              </w:rPr>
            </w:pPr>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t>L’attribuzione dei punteggi verrà effettuata con il metodo aggregativo compensatore, in base alla seguente formula:</w:t>
            </w:r>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lastRenderedPageBreak/>
              <w:t xml:space="preserve">C(a) = Σn [ Wi * V(a)i ]     </w:t>
            </w:r>
            <w:r w:rsidRPr="0071026E">
              <w:rPr>
                <w:rFonts w:ascii="Cambria" w:hAnsi="Cambria" w:cs="Tahoma"/>
                <w:sz w:val="22"/>
                <w:szCs w:val="22"/>
                <w:u w:val="single"/>
              </w:rPr>
              <w:t>dove:</w:t>
            </w:r>
          </w:p>
          <w:p w:rsidR="001579AD" w:rsidRPr="0071026E" w:rsidRDefault="001579AD" w:rsidP="003E3381">
            <w:pPr>
              <w:jc w:val="both"/>
              <w:rPr>
                <w:rFonts w:ascii="Cambria" w:hAnsi="Cambria" w:cs="Tahoma"/>
                <w:bCs/>
                <w:sz w:val="22"/>
                <w:highlight w:val="cyan"/>
              </w:rPr>
            </w:pPr>
          </w:p>
        </w:tc>
      </w:tr>
      <w:tr w:rsidR="001579AD" w:rsidRPr="0071026E" w:rsidTr="003E3381">
        <w:tc>
          <w:tcPr>
            <w:tcW w:w="9851" w:type="dxa"/>
          </w:tcPr>
          <w:p w:rsidR="001579AD" w:rsidRPr="0071026E" w:rsidRDefault="001579AD" w:rsidP="003E3381">
            <w:pPr>
              <w:jc w:val="both"/>
              <w:rPr>
                <w:rFonts w:ascii="Cambria" w:hAnsi="Cambria" w:cs="Tahoma"/>
                <w:bCs/>
                <w:sz w:val="22"/>
              </w:rPr>
            </w:pPr>
            <w:r w:rsidRPr="0071026E">
              <w:rPr>
                <w:rFonts w:ascii="Cambria" w:hAnsi="Cambria" w:cs="Tahoma"/>
                <w:sz w:val="22"/>
                <w:szCs w:val="22"/>
              </w:rPr>
              <w:lastRenderedPageBreak/>
              <w:t>C(a) = indice di valutazione dell’offerta (a)</w:t>
            </w:r>
          </w:p>
          <w:p w:rsidR="001579AD" w:rsidRPr="0071026E" w:rsidRDefault="001579AD"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1579AD" w:rsidRPr="0071026E" w:rsidRDefault="001579AD" w:rsidP="003E3381">
            <w:pPr>
              <w:jc w:val="both"/>
              <w:rPr>
                <w:rFonts w:ascii="Cambria" w:hAnsi="Cambria" w:cs="Tahoma"/>
                <w:bCs/>
                <w:sz w:val="22"/>
              </w:rPr>
            </w:pPr>
            <w:r w:rsidRPr="0071026E">
              <w:rPr>
                <w:rFonts w:ascii="Cambria" w:hAnsi="Cambria" w:cs="Tahoma"/>
                <w:sz w:val="22"/>
                <w:szCs w:val="22"/>
              </w:rPr>
              <w:t>Wi = punteggio attribuito al requisito (i)</w:t>
            </w:r>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t>Σn = sommatoria</w:t>
            </w:r>
          </w:p>
          <w:p w:rsidR="001579AD" w:rsidRPr="0071026E" w:rsidRDefault="001579AD" w:rsidP="003E3381">
            <w:pPr>
              <w:jc w:val="both"/>
              <w:rPr>
                <w:rFonts w:ascii="Cambria" w:hAnsi="Cambria" w:cs="Tahoma"/>
                <w:bCs/>
                <w:sz w:val="22"/>
              </w:rPr>
            </w:pPr>
          </w:p>
        </w:tc>
      </w:tr>
    </w:tbl>
    <w:p w:rsidR="001579AD" w:rsidRPr="0071026E" w:rsidRDefault="001579AD" w:rsidP="0064554A">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1579AD" w:rsidRPr="00B16950" w:rsidRDefault="001579AD" w:rsidP="0064554A">
      <w:pPr>
        <w:pStyle w:val="Corpodeltesto2"/>
        <w:spacing w:after="0" w:line="240" w:lineRule="auto"/>
        <w:rPr>
          <w:rFonts w:ascii="Cambria" w:hAnsi="Cambria"/>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37"/>
        <w:gridCol w:w="788"/>
        <w:gridCol w:w="6453"/>
      </w:tblGrid>
      <w:tr w:rsidR="001579AD" w:rsidRPr="007B6FB6" w:rsidTr="00BE4866">
        <w:trPr>
          <w:trHeight w:val="20"/>
        </w:trPr>
        <w:tc>
          <w:tcPr>
            <w:tcW w:w="1297" w:type="pct"/>
            <w:vAlign w:val="center"/>
          </w:tcPr>
          <w:p w:rsidR="001579AD" w:rsidRPr="000E4330" w:rsidRDefault="001579AD" w:rsidP="003E3381">
            <w:pPr>
              <w:jc w:val="center"/>
              <w:rPr>
                <w:rFonts w:ascii="Cambria" w:hAnsi="Cambria" w:cs="Tahoma"/>
                <w:b/>
                <w:bCs/>
              </w:rPr>
            </w:pPr>
            <w:r w:rsidRPr="000E4330">
              <w:rPr>
                <w:rFonts w:ascii="Cambria" w:hAnsi="Cambria" w:cs="Tahoma"/>
                <w:b/>
                <w:bCs/>
              </w:rPr>
              <w:t>CRITERI DI VALUTAZIONE &lt;&lt;QUALITA'&gt;&gt;</w:t>
            </w:r>
            <w:r w:rsidR="00915F6A">
              <w:rPr>
                <w:rFonts w:ascii="Cambria" w:hAnsi="Cambria" w:cs="Tahoma"/>
                <w:b/>
                <w:bCs/>
              </w:rPr>
              <w:t xml:space="preserve"> (PUNTI MAX 40,00)</w:t>
            </w:r>
          </w:p>
        </w:tc>
        <w:tc>
          <w:tcPr>
            <w:tcW w:w="403" w:type="pct"/>
            <w:vAlign w:val="center"/>
          </w:tcPr>
          <w:p w:rsidR="001579AD" w:rsidRPr="000E4330" w:rsidRDefault="001579AD" w:rsidP="00915F6A">
            <w:pPr>
              <w:jc w:val="center"/>
              <w:rPr>
                <w:rFonts w:ascii="Cambria" w:hAnsi="Cambria" w:cs="Tahoma"/>
                <w:b/>
                <w:bCs/>
              </w:rPr>
            </w:pPr>
            <w:r w:rsidRPr="000E4330">
              <w:rPr>
                <w:rFonts w:ascii="Cambria" w:hAnsi="Cambria" w:cs="Tahoma"/>
                <w:b/>
                <w:bCs/>
              </w:rPr>
              <w:t>PUNTI MAX</w:t>
            </w:r>
            <w:r w:rsidR="00915F6A">
              <w:rPr>
                <w:rFonts w:ascii="Cambria" w:hAnsi="Cambria" w:cs="Tahoma"/>
                <w:b/>
                <w:bCs/>
              </w:rPr>
              <w:t xml:space="preserve"> </w:t>
            </w:r>
          </w:p>
        </w:tc>
        <w:tc>
          <w:tcPr>
            <w:tcW w:w="3300" w:type="pct"/>
            <w:vAlign w:val="center"/>
          </w:tcPr>
          <w:p w:rsidR="001579AD" w:rsidRPr="000E4330" w:rsidRDefault="00302A5E" w:rsidP="003E3381">
            <w:pPr>
              <w:jc w:val="center"/>
              <w:rPr>
                <w:rFonts w:ascii="Cambria" w:hAnsi="Cambria" w:cs="Tahoma"/>
                <w:b/>
                <w:bCs/>
              </w:rPr>
            </w:pPr>
            <w:r w:rsidRPr="000E4330">
              <w:rPr>
                <w:rFonts w:ascii="Cambria" w:hAnsi="Cambria" w:cs="Arial"/>
                <w:b/>
                <w:bCs/>
                <w:u w:val="single"/>
              </w:rPr>
              <w:t xml:space="preserve">MODALITA' DI DETERMINAZIONE </w:t>
            </w:r>
            <w:r w:rsidRPr="000E4330">
              <w:rPr>
                <w:rFonts w:ascii="Cambria" w:hAnsi="Cambria" w:cs="Arial"/>
                <w:b/>
                <w:bCs/>
                <w:u w:val="single"/>
              </w:rPr>
              <w:br/>
              <w:t>COEFFICIENTI V(a)i E CRITERIO MOTIVAZIONALE</w:t>
            </w:r>
          </w:p>
        </w:tc>
      </w:tr>
      <w:tr w:rsidR="001579AD" w:rsidRPr="007B6FB6" w:rsidTr="00BE4866">
        <w:trPr>
          <w:trHeight w:hRule="exact" w:val="397"/>
        </w:trPr>
        <w:tc>
          <w:tcPr>
            <w:tcW w:w="1297" w:type="pct"/>
            <w:vAlign w:val="center"/>
          </w:tcPr>
          <w:p w:rsidR="001579AD" w:rsidRPr="008E294C" w:rsidRDefault="001579AD">
            <w:pPr>
              <w:jc w:val="center"/>
              <w:rPr>
                <w:rFonts w:ascii="Cambria" w:hAnsi="Cambria" w:cs="Arial"/>
              </w:rPr>
            </w:pPr>
            <w:r w:rsidRPr="008E294C">
              <w:rPr>
                <w:rFonts w:ascii="Cambria" w:hAnsi="Cambria" w:cs="Arial"/>
              </w:rPr>
              <w:t>Caratteristiche costruttive</w:t>
            </w:r>
          </w:p>
        </w:tc>
        <w:tc>
          <w:tcPr>
            <w:tcW w:w="403" w:type="pct"/>
            <w:vAlign w:val="center"/>
          </w:tcPr>
          <w:p w:rsidR="001579AD" w:rsidRPr="008E294C" w:rsidRDefault="001579AD">
            <w:pPr>
              <w:jc w:val="center"/>
              <w:rPr>
                <w:rFonts w:ascii="Cambria" w:hAnsi="Cambria" w:cs="Arial"/>
              </w:rPr>
            </w:pPr>
            <w:r w:rsidRPr="008E294C">
              <w:rPr>
                <w:rFonts w:ascii="Cambria" w:hAnsi="Cambria" w:cs="Arial"/>
              </w:rPr>
              <w:t>10</w:t>
            </w:r>
            <w:r w:rsidR="00302A5E">
              <w:rPr>
                <w:rFonts w:ascii="Cambria" w:hAnsi="Cambria" w:cs="Arial"/>
              </w:rPr>
              <w:t>,00</w:t>
            </w:r>
          </w:p>
        </w:tc>
        <w:tc>
          <w:tcPr>
            <w:tcW w:w="3300" w:type="pct"/>
            <w:vMerge w:val="restart"/>
            <w:vAlign w:val="center"/>
          </w:tcPr>
          <w:p w:rsidR="001579AD" w:rsidRPr="008E294C" w:rsidRDefault="001579AD" w:rsidP="000E4330">
            <w:pPr>
              <w:jc w:val="center"/>
              <w:rPr>
                <w:rFonts w:ascii="Cambria" w:hAnsi="Cambria" w:cs="Arial"/>
                <w:sz w:val="19"/>
                <w:szCs w:val="19"/>
              </w:rPr>
            </w:pPr>
            <w:r w:rsidRPr="008E294C">
              <w:rPr>
                <w:rFonts w:ascii="Cambria" w:hAnsi="Cambria" w:cs="Arial"/>
                <w:sz w:val="19"/>
                <w:szCs w:val="19"/>
              </w:rPr>
              <w:t xml:space="preserve">IN SEDUTA NON PUBBLICA: attribuzione dei coefficienti variabili tra 0 e </w:t>
            </w:r>
            <w:smartTag w:uri="urn:schemas-microsoft-com:office:smarttags" w:element="metricconverter">
              <w:smartTagPr>
                <w:attr w:name="ProductID" w:val="1 a"/>
              </w:smartTagPr>
              <w:r w:rsidRPr="008E294C">
                <w:rPr>
                  <w:rFonts w:ascii="Cambria" w:hAnsi="Cambria" w:cs="Arial"/>
                  <w:sz w:val="19"/>
                  <w:szCs w:val="19"/>
                </w:rPr>
                <w:t>1 a</w:t>
              </w:r>
            </w:smartTag>
            <w:r w:rsidRPr="008E294C">
              <w:rPr>
                <w:rFonts w:ascii="Cambria" w:hAnsi="Cambria" w:cs="Arial"/>
                <w:sz w:val="19"/>
                <w:szCs w:val="19"/>
              </w:rPr>
              <w:t xml:space="preserve"> cura della Commissione Giudicatrice, determinati in base al seguente metodo:</w:t>
            </w:r>
          </w:p>
          <w:p w:rsidR="001579AD" w:rsidRPr="008E294C" w:rsidRDefault="001579AD" w:rsidP="000E4330">
            <w:pPr>
              <w:jc w:val="center"/>
              <w:rPr>
                <w:rFonts w:ascii="Cambria" w:hAnsi="Cambria" w:cs="Arial"/>
                <w:sz w:val="19"/>
                <w:szCs w:val="19"/>
              </w:rPr>
            </w:pPr>
            <w:r w:rsidRPr="008E294C">
              <w:rPr>
                <w:rFonts w:ascii="Cambria" w:hAnsi="Cambria" w:cs="Arial"/>
                <w:sz w:val="19"/>
                <w:szCs w:val="19"/>
              </w:rPr>
              <w:t>giudizio ottimo = 1,00</w:t>
            </w:r>
          </w:p>
          <w:p w:rsidR="001579AD" w:rsidRPr="008E294C" w:rsidRDefault="001579AD" w:rsidP="000E4330">
            <w:pPr>
              <w:jc w:val="center"/>
              <w:rPr>
                <w:rFonts w:ascii="Cambria" w:hAnsi="Cambria" w:cs="Arial"/>
                <w:sz w:val="19"/>
                <w:szCs w:val="19"/>
              </w:rPr>
            </w:pPr>
            <w:r w:rsidRPr="008E294C">
              <w:rPr>
                <w:rFonts w:ascii="Cambria" w:hAnsi="Cambria" w:cs="Arial"/>
                <w:sz w:val="19"/>
                <w:szCs w:val="19"/>
              </w:rPr>
              <w:t>giudizio buono = 0,80</w:t>
            </w:r>
          </w:p>
          <w:p w:rsidR="001579AD" w:rsidRPr="008E294C" w:rsidRDefault="001579AD" w:rsidP="000E4330">
            <w:pPr>
              <w:jc w:val="center"/>
              <w:rPr>
                <w:rFonts w:ascii="Cambria" w:hAnsi="Cambria" w:cs="Arial"/>
                <w:sz w:val="19"/>
                <w:szCs w:val="19"/>
              </w:rPr>
            </w:pPr>
            <w:r w:rsidRPr="008E294C">
              <w:rPr>
                <w:rFonts w:ascii="Cambria" w:hAnsi="Cambria" w:cs="Arial"/>
                <w:sz w:val="19"/>
                <w:szCs w:val="19"/>
              </w:rPr>
              <w:t>giudizio sufficiente = 0,60</w:t>
            </w:r>
          </w:p>
          <w:p w:rsidR="001579AD" w:rsidRPr="008E294C" w:rsidRDefault="001579AD" w:rsidP="000E4330">
            <w:pPr>
              <w:jc w:val="center"/>
              <w:rPr>
                <w:rFonts w:ascii="Cambria" w:hAnsi="Cambria" w:cs="Arial"/>
                <w:sz w:val="19"/>
                <w:szCs w:val="19"/>
              </w:rPr>
            </w:pPr>
            <w:r w:rsidRPr="008E294C">
              <w:rPr>
                <w:rFonts w:ascii="Cambria" w:hAnsi="Cambria" w:cs="Arial"/>
                <w:sz w:val="19"/>
                <w:szCs w:val="19"/>
              </w:rPr>
              <w:t>giudizio mediocre = 0,40</w:t>
            </w:r>
          </w:p>
          <w:p w:rsidR="001579AD" w:rsidRPr="008E294C" w:rsidRDefault="001579AD" w:rsidP="000E4330">
            <w:pPr>
              <w:jc w:val="center"/>
              <w:rPr>
                <w:rFonts w:ascii="Cambria" w:hAnsi="Cambria" w:cs="Arial"/>
                <w:sz w:val="19"/>
                <w:szCs w:val="19"/>
              </w:rPr>
            </w:pPr>
            <w:r w:rsidRPr="008E294C">
              <w:rPr>
                <w:rFonts w:ascii="Cambria" w:hAnsi="Cambria" w:cs="Arial"/>
                <w:sz w:val="19"/>
                <w:szCs w:val="19"/>
              </w:rPr>
              <w:t>giudizio insufficiente: 0,20</w:t>
            </w:r>
          </w:p>
          <w:p w:rsidR="001579AD" w:rsidRPr="008E294C" w:rsidRDefault="001579AD" w:rsidP="000E4330">
            <w:pPr>
              <w:jc w:val="center"/>
              <w:rPr>
                <w:rFonts w:ascii="Cambria" w:hAnsi="Cambria" w:cs="Tahoma"/>
                <w:b/>
                <w:bCs/>
              </w:rPr>
            </w:pPr>
            <w:r w:rsidRPr="008E294C">
              <w:rPr>
                <w:rFonts w:ascii="Cambria" w:hAnsi="Cambria" w:cs="Arial"/>
                <w:sz w:val="19"/>
                <w:szCs w:val="19"/>
              </w:rPr>
              <w:t>giudizio scarso = 0,00</w:t>
            </w:r>
            <w:r w:rsidRPr="008E294C">
              <w:rPr>
                <w:rFonts w:ascii="Cambria" w:hAnsi="Cambria" w:cs="Tahoma"/>
                <w:b/>
                <w:bCs/>
              </w:rPr>
              <w:t> </w:t>
            </w:r>
          </w:p>
        </w:tc>
      </w:tr>
      <w:tr w:rsidR="001579AD" w:rsidRPr="007B6FB6" w:rsidTr="00BE4866">
        <w:trPr>
          <w:trHeight w:hRule="exact" w:val="397"/>
        </w:trPr>
        <w:tc>
          <w:tcPr>
            <w:tcW w:w="1297" w:type="pct"/>
            <w:vAlign w:val="center"/>
          </w:tcPr>
          <w:p w:rsidR="001579AD" w:rsidRPr="008E294C" w:rsidRDefault="001579AD">
            <w:pPr>
              <w:jc w:val="center"/>
              <w:rPr>
                <w:rFonts w:ascii="Cambria" w:hAnsi="Cambria" w:cs="Arial"/>
              </w:rPr>
            </w:pPr>
            <w:r w:rsidRPr="008E294C">
              <w:rPr>
                <w:rFonts w:ascii="Cambria" w:hAnsi="Cambria" w:cs="Arial"/>
              </w:rPr>
              <w:t>Caratteristiche funzionali</w:t>
            </w:r>
          </w:p>
        </w:tc>
        <w:tc>
          <w:tcPr>
            <w:tcW w:w="403" w:type="pct"/>
            <w:vAlign w:val="center"/>
          </w:tcPr>
          <w:p w:rsidR="001579AD" w:rsidRPr="008E294C" w:rsidRDefault="001579AD">
            <w:pPr>
              <w:jc w:val="center"/>
              <w:rPr>
                <w:rFonts w:ascii="Cambria" w:hAnsi="Cambria" w:cs="Arial"/>
              </w:rPr>
            </w:pPr>
            <w:r w:rsidRPr="008E294C">
              <w:rPr>
                <w:rFonts w:ascii="Cambria" w:hAnsi="Cambria" w:cs="Arial"/>
              </w:rPr>
              <w:t>10</w:t>
            </w:r>
            <w:r w:rsidR="00302A5E">
              <w:rPr>
                <w:rFonts w:ascii="Cambria" w:hAnsi="Cambria" w:cs="Arial"/>
              </w:rPr>
              <w:t>,00</w:t>
            </w:r>
          </w:p>
        </w:tc>
        <w:tc>
          <w:tcPr>
            <w:tcW w:w="3300" w:type="pct"/>
            <w:vMerge/>
            <w:vAlign w:val="center"/>
          </w:tcPr>
          <w:p w:rsidR="001579AD" w:rsidRPr="00BE4866" w:rsidRDefault="001579AD" w:rsidP="003E3381">
            <w:pPr>
              <w:jc w:val="center"/>
              <w:rPr>
                <w:rFonts w:ascii="Cambria" w:hAnsi="Cambria" w:cs="Tahoma"/>
                <w:b/>
                <w:bCs/>
                <w:highlight w:val="green"/>
              </w:rPr>
            </w:pPr>
          </w:p>
        </w:tc>
      </w:tr>
      <w:tr w:rsidR="001579AD" w:rsidRPr="007B6FB6" w:rsidTr="00BE4866">
        <w:trPr>
          <w:trHeight w:hRule="exact" w:val="397"/>
        </w:trPr>
        <w:tc>
          <w:tcPr>
            <w:tcW w:w="1297" w:type="pct"/>
            <w:vAlign w:val="center"/>
          </w:tcPr>
          <w:p w:rsidR="001579AD" w:rsidRPr="008E294C" w:rsidRDefault="001579AD">
            <w:pPr>
              <w:jc w:val="center"/>
              <w:rPr>
                <w:rFonts w:ascii="Cambria" w:hAnsi="Cambria" w:cs="Arial"/>
              </w:rPr>
            </w:pPr>
            <w:r w:rsidRPr="008E294C">
              <w:rPr>
                <w:rFonts w:ascii="Cambria" w:hAnsi="Cambria" w:cs="Arial"/>
              </w:rPr>
              <w:t>Praticità di utilizzo</w:t>
            </w:r>
          </w:p>
        </w:tc>
        <w:tc>
          <w:tcPr>
            <w:tcW w:w="403" w:type="pct"/>
            <w:vAlign w:val="center"/>
          </w:tcPr>
          <w:p w:rsidR="001579AD" w:rsidRPr="008E294C" w:rsidRDefault="001579AD">
            <w:pPr>
              <w:jc w:val="center"/>
              <w:rPr>
                <w:rFonts w:ascii="Cambria" w:hAnsi="Cambria" w:cs="Arial"/>
              </w:rPr>
            </w:pPr>
            <w:r w:rsidRPr="008E294C">
              <w:rPr>
                <w:rFonts w:ascii="Cambria" w:hAnsi="Cambria" w:cs="Arial"/>
              </w:rPr>
              <w:t>6</w:t>
            </w:r>
            <w:r w:rsidR="00302A5E">
              <w:rPr>
                <w:rFonts w:ascii="Cambria" w:hAnsi="Cambria" w:cs="Arial"/>
              </w:rPr>
              <w:t>,00</w:t>
            </w:r>
          </w:p>
        </w:tc>
        <w:tc>
          <w:tcPr>
            <w:tcW w:w="3300" w:type="pct"/>
            <w:vMerge/>
            <w:vAlign w:val="center"/>
          </w:tcPr>
          <w:p w:rsidR="001579AD" w:rsidRPr="00BE4866" w:rsidRDefault="001579AD" w:rsidP="003E3381">
            <w:pPr>
              <w:jc w:val="center"/>
              <w:rPr>
                <w:rFonts w:ascii="Cambria" w:hAnsi="Cambria" w:cs="Tahoma"/>
                <w:highlight w:val="green"/>
              </w:rPr>
            </w:pPr>
          </w:p>
        </w:tc>
      </w:tr>
      <w:tr w:rsidR="001579AD" w:rsidRPr="007B6FB6" w:rsidTr="00BE4866">
        <w:trPr>
          <w:trHeight w:hRule="exact" w:val="397"/>
        </w:trPr>
        <w:tc>
          <w:tcPr>
            <w:tcW w:w="1297" w:type="pct"/>
            <w:vAlign w:val="center"/>
          </w:tcPr>
          <w:p w:rsidR="001579AD" w:rsidRPr="008E294C" w:rsidRDefault="001579AD">
            <w:pPr>
              <w:jc w:val="center"/>
              <w:rPr>
                <w:rFonts w:ascii="Cambria" w:hAnsi="Cambria" w:cs="Arial"/>
              </w:rPr>
            </w:pPr>
            <w:r w:rsidRPr="008E294C">
              <w:rPr>
                <w:rFonts w:ascii="Cambria" w:hAnsi="Cambria" w:cs="Arial"/>
              </w:rPr>
              <w:t>Igienicità/facilità di pulizia</w:t>
            </w:r>
          </w:p>
        </w:tc>
        <w:tc>
          <w:tcPr>
            <w:tcW w:w="403" w:type="pct"/>
            <w:vAlign w:val="center"/>
          </w:tcPr>
          <w:p w:rsidR="001579AD" w:rsidRPr="008E294C" w:rsidRDefault="001579AD">
            <w:pPr>
              <w:jc w:val="center"/>
              <w:rPr>
                <w:rFonts w:ascii="Cambria" w:hAnsi="Cambria" w:cs="Arial"/>
              </w:rPr>
            </w:pPr>
            <w:r w:rsidRPr="008E294C">
              <w:rPr>
                <w:rFonts w:ascii="Cambria" w:hAnsi="Cambria" w:cs="Arial"/>
              </w:rPr>
              <w:t>4</w:t>
            </w:r>
            <w:r w:rsidR="00302A5E">
              <w:rPr>
                <w:rFonts w:ascii="Cambria" w:hAnsi="Cambria" w:cs="Arial"/>
              </w:rPr>
              <w:t>,00</w:t>
            </w:r>
          </w:p>
        </w:tc>
        <w:tc>
          <w:tcPr>
            <w:tcW w:w="3300" w:type="pct"/>
            <w:vMerge/>
            <w:vAlign w:val="center"/>
          </w:tcPr>
          <w:p w:rsidR="001579AD" w:rsidRPr="00BE4866" w:rsidRDefault="001579AD" w:rsidP="003E3381">
            <w:pPr>
              <w:jc w:val="center"/>
              <w:rPr>
                <w:rFonts w:ascii="Cambria" w:hAnsi="Cambria" w:cs="Tahoma"/>
                <w:highlight w:val="green"/>
              </w:rPr>
            </w:pPr>
          </w:p>
        </w:tc>
      </w:tr>
      <w:tr w:rsidR="001579AD" w:rsidRPr="007B6FB6" w:rsidTr="00BE4866">
        <w:trPr>
          <w:trHeight w:hRule="exact" w:val="397"/>
        </w:trPr>
        <w:tc>
          <w:tcPr>
            <w:tcW w:w="1297" w:type="pct"/>
            <w:vAlign w:val="center"/>
          </w:tcPr>
          <w:p w:rsidR="001579AD" w:rsidRPr="008E294C" w:rsidRDefault="001579AD">
            <w:pPr>
              <w:jc w:val="center"/>
              <w:rPr>
                <w:rFonts w:ascii="Cambria" w:hAnsi="Cambria" w:cs="Arial"/>
              </w:rPr>
            </w:pPr>
            <w:r w:rsidRPr="008E294C">
              <w:rPr>
                <w:rFonts w:ascii="Cambria" w:hAnsi="Cambria" w:cs="Arial"/>
              </w:rPr>
              <w:t>Sicurezza operativa</w:t>
            </w:r>
          </w:p>
        </w:tc>
        <w:tc>
          <w:tcPr>
            <w:tcW w:w="403" w:type="pct"/>
            <w:vAlign w:val="center"/>
          </w:tcPr>
          <w:p w:rsidR="001579AD" w:rsidRPr="008E294C" w:rsidRDefault="001579AD">
            <w:pPr>
              <w:jc w:val="center"/>
              <w:rPr>
                <w:rFonts w:ascii="Cambria" w:hAnsi="Cambria" w:cs="Arial"/>
              </w:rPr>
            </w:pPr>
            <w:r w:rsidRPr="008E294C">
              <w:rPr>
                <w:rFonts w:ascii="Cambria" w:hAnsi="Cambria" w:cs="Arial"/>
              </w:rPr>
              <w:t>10</w:t>
            </w:r>
            <w:r w:rsidR="00302A5E">
              <w:rPr>
                <w:rFonts w:ascii="Cambria" w:hAnsi="Cambria" w:cs="Arial"/>
              </w:rPr>
              <w:t>,00</w:t>
            </w:r>
          </w:p>
        </w:tc>
        <w:tc>
          <w:tcPr>
            <w:tcW w:w="3300" w:type="pct"/>
            <w:vMerge/>
            <w:vAlign w:val="center"/>
          </w:tcPr>
          <w:p w:rsidR="001579AD" w:rsidRPr="00BE4866" w:rsidRDefault="001579AD" w:rsidP="003E3381">
            <w:pPr>
              <w:jc w:val="center"/>
              <w:rPr>
                <w:rFonts w:ascii="Cambria" w:hAnsi="Cambria" w:cs="Tahoma"/>
                <w:highlight w:val="green"/>
              </w:rPr>
            </w:pPr>
          </w:p>
        </w:tc>
      </w:tr>
    </w:tbl>
    <w:p w:rsidR="001579AD" w:rsidRPr="00B16950" w:rsidRDefault="001579AD"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71"/>
        <w:gridCol w:w="732"/>
        <w:gridCol w:w="4975"/>
      </w:tblGrid>
      <w:tr w:rsidR="001579AD" w:rsidRPr="000E4330" w:rsidTr="003E3381">
        <w:trPr>
          <w:trHeight w:val="330"/>
        </w:trPr>
        <w:tc>
          <w:tcPr>
            <w:tcW w:w="2082" w:type="pct"/>
            <w:vMerge w:val="restart"/>
            <w:vAlign w:val="center"/>
          </w:tcPr>
          <w:p w:rsidR="001579AD" w:rsidRPr="000E4330" w:rsidRDefault="001579AD" w:rsidP="003E3381">
            <w:pPr>
              <w:jc w:val="center"/>
              <w:rPr>
                <w:rFonts w:ascii="Cambria" w:hAnsi="Cambria" w:cs="Arial"/>
                <w:b/>
                <w:bCs/>
                <w:u w:val="single"/>
              </w:rPr>
            </w:pPr>
            <w:r w:rsidRPr="000E4330">
              <w:rPr>
                <w:rFonts w:ascii="Cambria" w:hAnsi="Cambria" w:cs="Arial"/>
                <w:b/>
                <w:bCs/>
                <w:u w:val="single"/>
              </w:rPr>
              <w:t>CRITERIO DI VALUTAZIONE &lt;&lt;PREZZO&gt;&gt;</w:t>
            </w:r>
          </w:p>
        </w:tc>
        <w:tc>
          <w:tcPr>
            <w:tcW w:w="374" w:type="pct"/>
            <w:vMerge w:val="restart"/>
            <w:vAlign w:val="center"/>
          </w:tcPr>
          <w:p w:rsidR="001579AD" w:rsidRPr="000E4330" w:rsidRDefault="001579AD" w:rsidP="003E3381">
            <w:pPr>
              <w:jc w:val="center"/>
              <w:rPr>
                <w:rFonts w:ascii="Cambria" w:hAnsi="Cambria" w:cs="Arial"/>
                <w:b/>
                <w:bCs/>
                <w:u w:val="single"/>
              </w:rPr>
            </w:pPr>
            <w:r w:rsidRPr="000E4330">
              <w:rPr>
                <w:rFonts w:ascii="Cambria" w:hAnsi="Cambria" w:cs="Arial"/>
                <w:b/>
                <w:bCs/>
                <w:u w:val="single"/>
              </w:rPr>
              <w:t>PUNTI MAX</w:t>
            </w:r>
          </w:p>
        </w:tc>
        <w:tc>
          <w:tcPr>
            <w:tcW w:w="2544" w:type="pct"/>
            <w:vMerge w:val="restart"/>
            <w:vAlign w:val="center"/>
          </w:tcPr>
          <w:p w:rsidR="001579AD" w:rsidRPr="000E4330" w:rsidRDefault="001579AD" w:rsidP="003E3381">
            <w:pPr>
              <w:jc w:val="center"/>
              <w:rPr>
                <w:rFonts w:ascii="Cambria" w:hAnsi="Cambria" w:cs="Arial"/>
                <w:b/>
                <w:bCs/>
                <w:u w:val="single"/>
              </w:rPr>
            </w:pPr>
            <w:r w:rsidRPr="000E4330">
              <w:rPr>
                <w:rFonts w:ascii="Cambria" w:hAnsi="Cambria" w:cs="Arial"/>
                <w:b/>
                <w:bCs/>
                <w:u w:val="single"/>
              </w:rPr>
              <w:t xml:space="preserve">MODALITA' DI DETERMINAZIONE </w:t>
            </w:r>
            <w:r w:rsidRPr="000E4330">
              <w:rPr>
                <w:rFonts w:ascii="Cambria" w:hAnsi="Cambria" w:cs="Arial"/>
                <w:b/>
                <w:bCs/>
                <w:u w:val="single"/>
              </w:rPr>
              <w:br/>
              <w:t>COEFFICIENTI V(a)i E CRITERIO MOTIVAZIONALE</w:t>
            </w:r>
          </w:p>
        </w:tc>
      </w:tr>
      <w:tr w:rsidR="001579AD" w:rsidRPr="000E4330" w:rsidTr="003E3381">
        <w:trPr>
          <w:trHeight w:val="330"/>
        </w:trPr>
        <w:tc>
          <w:tcPr>
            <w:tcW w:w="2082" w:type="pct"/>
            <w:vMerge/>
            <w:vAlign w:val="center"/>
          </w:tcPr>
          <w:p w:rsidR="001579AD" w:rsidRPr="000E4330" w:rsidRDefault="001579AD" w:rsidP="003E3381">
            <w:pPr>
              <w:rPr>
                <w:rFonts w:ascii="Cambria" w:hAnsi="Cambria" w:cs="Arial"/>
                <w:b/>
                <w:bCs/>
                <w:u w:val="single"/>
              </w:rPr>
            </w:pPr>
          </w:p>
        </w:tc>
        <w:tc>
          <w:tcPr>
            <w:tcW w:w="374" w:type="pct"/>
            <w:vMerge/>
            <w:vAlign w:val="center"/>
          </w:tcPr>
          <w:p w:rsidR="001579AD" w:rsidRPr="000E4330" w:rsidRDefault="001579AD" w:rsidP="003E3381">
            <w:pPr>
              <w:rPr>
                <w:rFonts w:ascii="Cambria" w:hAnsi="Cambria" w:cs="Arial"/>
                <w:b/>
                <w:bCs/>
                <w:u w:val="single"/>
              </w:rPr>
            </w:pPr>
          </w:p>
        </w:tc>
        <w:tc>
          <w:tcPr>
            <w:tcW w:w="2544" w:type="pct"/>
            <w:vMerge/>
            <w:vAlign w:val="center"/>
          </w:tcPr>
          <w:p w:rsidR="001579AD" w:rsidRPr="000E4330" w:rsidRDefault="001579AD" w:rsidP="003E3381">
            <w:pPr>
              <w:rPr>
                <w:rFonts w:ascii="Cambria" w:hAnsi="Cambria" w:cs="Arial"/>
                <w:b/>
                <w:bCs/>
                <w:u w:val="single"/>
              </w:rPr>
            </w:pPr>
          </w:p>
        </w:tc>
      </w:tr>
      <w:tr w:rsidR="001579AD" w:rsidRPr="000E4330" w:rsidTr="003E3381">
        <w:trPr>
          <w:trHeight w:val="234"/>
        </w:trPr>
        <w:tc>
          <w:tcPr>
            <w:tcW w:w="2082" w:type="pct"/>
            <w:vMerge/>
            <w:vAlign w:val="center"/>
          </w:tcPr>
          <w:p w:rsidR="001579AD" w:rsidRPr="000E4330" w:rsidRDefault="001579AD" w:rsidP="003E3381">
            <w:pPr>
              <w:rPr>
                <w:rFonts w:ascii="Cambria" w:hAnsi="Cambria" w:cs="Arial"/>
                <w:b/>
                <w:bCs/>
                <w:u w:val="single"/>
              </w:rPr>
            </w:pPr>
          </w:p>
        </w:tc>
        <w:tc>
          <w:tcPr>
            <w:tcW w:w="374" w:type="pct"/>
            <w:vMerge/>
            <w:vAlign w:val="center"/>
          </w:tcPr>
          <w:p w:rsidR="001579AD" w:rsidRPr="000E4330" w:rsidRDefault="001579AD" w:rsidP="003E3381">
            <w:pPr>
              <w:rPr>
                <w:rFonts w:ascii="Cambria" w:hAnsi="Cambria" w:cs="Arial"/>
                <w:b/>
                <w:bCs/>
                <w:u w:val="single"/>
              </w:rPr>
            </w:pPr>
          </w:p>
        </w:tc>
        <w:tc>
          <w:tcPr>
            <w:tcW w:w="2544" w:type="pct"/>
            <w:vMerge/>
            <w:vAlign w:val="center"/>
          </w:tcPr>
          <w:p w:rsidR="001579AD" w:rsidRPr="000E4330" w:rsidRDefault="001579AD" w:rsidP="003E3381">
            <w:pPr>
              <w:rPr>
                <w:rFonts w:ascii="Cambria" w:hAnsi="Cambria" w:cs="Arial"/>
                <w:b/>
                <w:bCs/>
                <w:u w:val="single"/>
              </w:rPr>
            </w:pPr>
          </w:p>
        </w:tc>
      </w:tr>
      <w:tr w:rsidR="001579AD" w:rsidRPr="000E4330" w:rsidTr="000E4330">
        <w:trPr>
          <w:trHeight w:val="905"/>
        </w:trPr>
        <w:tc>
          <w:tcPr>
            <w:tcW w:w="2082" w:type="pct"/>
            <w:vAlign w:val="center"/>
          </w:tcPr>
          <w:p w:rsidR="001579AD" w:rsidRPr="000E4330" w:rsidRDefault="001579AD" w:rsidP="003E3381">
            <w:pPr>
              <w:rPr>
                <w:rFonts w:ascii="Cambria" w:hAnsi="Cambria" w:cs="Tahoma"/>
                <w:i/>
                <w:iCs/>
              </w:rPr>
            </w:pPr>
            <w:r w:rsidRPr="000E4330">
              <w:rPr>
                <w:rFonts w:ascii="Cambria" w:hAnsi="Cambria" w:cs="Tahoma"/>
                <w:i/>
                <w:iCs/>
              </w:rPr>
              <w:t>sub-elemento di valutazione:</w:t>
            </w:r>
          </w:p>
        </w:tc>
        <w:tc>
          <w:tcPr>
            <w:tcW w:w="374" w:type="pct"/>
            <w:vAlign w:val="center"/>
          </w:tcPr>
          <w:p w:rsidR="001579AD" w:rsidRPr="000E4330" w:rsidRDefault="001579AD" w:rsidP="003E3381">
            <w:pPr>
              <w:jc w:val="center"/>
              <w:rPr>
                <w:rFonts w:ascii="Cambria" w:hAnsi="Cambria" w:cs="Tahoma"/>
                <w:b/>
              </w:rPr>
            </w:pPr>
            <w:r w:rsidRPr="000E4330">
              <w:rPr>
                <w:rFonts w:ascii="Cambria" w:hAnsi="Cambria" w:cs="Tahoma"/>
                <w:b/>
              </w:rPr>
              <w:t>60,00 </w:t>
            </w:r>
          </w:p>
        </w:tc>
        <w:tc>
          <w:tcPr>
            <w:tcW w:w="2544" w:type="pct"/>
            <w:vMerge w:val="restart"/>
            <w:vAlign w:val="center"/>
          </w:tcPr>
          <w:p w:rsidR="001579AD" w:rsidRPr="000E4330" w:rsidRDefault="001579AD" w:rsidP="003E3381">
            <w:pPr>
              <w:rPr>
                <w:rFonts w:ascii="Cambria" w:hAnsi="Cambria" w:cs="Tahoma"/>
              </w:rPr>
            </w:pPr>
            <w:r w:rsidRPr="000E4330">
              <w:rPr>
                <w:rFonts w:ascii="Cambria" w:hAnsi="Cambria" w:cs="Arial"/>
                <w:u w:val="single"/>
              </w:rPr>
              <w:t>IN SEDUTA PUBBLICA:</w:t>
            </w:r>
            <w:r w:rsidRPr="000E4330">
              <w:rPr>
                <w:rFonts w:ascii="Cambria" w:hAnsi="Cambria" w:cs="Arial"/>
              </w:rPr>
              <w:t xml:space="preserve"> verrà valutato il prezzo complessivo offerto dal concorrente rispetto al prezzo dell’offerta più conveniente, in base al seguente metodo:                                                                     </w:t>
            </w:r>
            <w:r w:rsidRPr="000E4330">
              <w:rPr>
                <w:rFonts w:ascii="Cambria" w:hAnsi="Cambria" w:cs="Arial"/>
              </w:rPr>
              <w:br/>
              <w:t xml:space="preserve">V(a)i = Pmin/Pa                                                                                                                                                                                                                                                                                                     Dove:    </w:t>
            </w:r>
            <w:r w:rsidRPr="000E4330">
              <w:rPr>
                <w:rFonts w:ascii="Cambria" w:hAnsi="Cambria" w:cs="Arial"/>
              </w:rPr>
              <w:br/>
              <w:t>Pmin = valore dell'offerta più conveniente                                                                                                                                                                                                                                                                                                                         Pa = valore offerto dal concorrente a</w:t>
            </w:r>
          </w:p>
        </w:tc>
      </w:tr>
      <w:tr w:rsidR="001579AD" w:rsidRPr="00B16950" w:rsidTr="003E3381">
        <w:trPr>
          <w:trHeight w:val="899"/>
        </w:trPr>
        <w:tc>
          <w:tcPr>
            <w:tcW w:w="2082" w:type="pct"/>
            <w:vAlign w:val="center"/>
          </w:tcPr>
          <w:p w:rsidR="001579AD" w:rsidRPr="000E4330" w:rsidRDefault="001579AD" w:rsidP="003E3381">
            <w:pPr>
              <w:rPr>
                <w:rFonts w:ascii="Cambria" w:hAnsi="Cambria" w:cs="Tahoma"/>
              </w:rPr>
            </w:pPr>
            <w:r w:rsidRPr="000E4330">
              <w:rPr>
                <w:rFonts w:ascii="Cambria" w:hAnsi="Cambria" w:cs="Arial"/>
              </w:rPr>
              <w:t>&gt; prezzo complessivo offerto</w:t>
            </w:r>
          </w:p>
        </w:tc>
        <w:tc>
          <w:tcPr>
            <w:tcW w:w="374" w:type="pct"/>
            <w:vAlign w:val="center"/>
          </w:tcPr>
          <w:p w:rsidR="001579AD" w:rsidRPr="00B16950" w:rsidRDefault="001579AD" w:rsidP="003E3381">
            <w:pPr>
              <w:jc w:val="center"/>
              <w:rPr>
                <w:rFonts w:ascii="Cambria" w:hAnsi="Cambria" w:cs="Tahoma"/>
              </w:rPr>
            </w:pPr>
            <w:r w:rsidRPr="000E4330">
              <w:rPr>
                <w:rFonts w:ascii="Cambria" w:hAnsi="Cambria" w:cs="Tahoma"/>
              </w:rPr>
              <w:t>60,00</w:t>
            </w:r>
          </w:p>
        </w:tc>
        <w:tc>
          <w:tcPr>
            <w:tcW w:w="2544" w:type="pct"/>
            <w:vMerge/>
            <w:vAlign w:val="center"/>
          </w:tcPr>
          <w:p w:rsidR="001579AD" w:rsidRPr="00B16950" w:rsidRDefault="001579AD" w:rsidP="003E3381">
            <w:pPr>
              <w:rPr>
                <w:rFonts w:ascii="Cambria" w:hAnsi="Cambria" w:cs="Arial"/>
              </w:rPr>
            </w:pPr>
          </w:p>
        </w:tc>
      </w:tr>
    </w:tbl>
    <w:p w:rsidR="001579AD" w:rsidRPr="00CA0046" w:rsidRDefault="001579AD" w:rsidP="0064554A">
      <w:pPr>
        <w:pStyle w:val="Corpodeltesto2"/>
        <w:spacing w:after="0" w:line="240" w:lineRule="auto"/>
        <w:rPr>
          <w:rFonts w:ascii="Cambria" w:hAnsi="Cambria"/>
          <w:b/>
          <w:u w:val="single"/>
        </w:rPr>
      </w:pPr>
    </w:p>
    <w:p w:rsidR="001579AD" w:rsidRPr="00C8441F" w:rsidRDefault="001579AD" w:rsidP="0064554A">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1579AD" w:rsidRPr="00C8441F" w:rsidRDefault="001579AD" w:rsidP="0064554A">
      <w:pPr>
        <w:jc w:val="both"/>
        <w:rPr>
          <w:rFonts w:ascii="Cambria" w:hAnsi="Cambria" w:cs="Tahoma"/>
          <w:bCs/>
          <w:sz w:val="22"/>
          <w:szCs w:val="22"/>
        </w:rPr>
      </w:pPr>
    </w:p>
    <w:p w:rsidR="001579AD" w:rsidRPr="008E294C" w:rsidRDefault="001579AD" w:rsidP="0064554A">
      <w:pPr>
        <w:pStyle w:val="Corpodeltesto3"/>
        <w:numPr>
          <w:ilvl w:val="0"/>
          <w:numId w:val="40"/>
        </w:numPr>
        <w:tabs>
          <w:tab w:val="clear" w:pos="720"/>
        </w:tabs>
        <w:spacing w:after="0"/>
        <w:ind w:left="270" w:hanging="270"/>
        <w:jc w:val="both"/>
        <w:rPr>
          <w:rFonts w:ascii="Cambria" w:hAnsi="Cambria" w:cs="Tahoma"/>
          <w:b/>
          <w:sz w:val="22"/>
          <w:szCs w:val="22"/>
        </w:rPr>
      </w:pPr>
      <w:r w:rsidRPr="008E294C">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8E294C">
        <w:rPr>
          <w:rFonts w:ascii="Cambria" w:hAnsi="Cambria" w:cs="Tahoma"/>
          <w:b/>
          <w:sz w:val="22"/>
          <w:szCs w:val="22"/>
        </w:rPr>
        <w:t xml:space="preserve">24 su 40; </w:t>
      </w:r>
    </w:p>
    <w:p w:rsidR="001579AD" w:rsidRPr="00A72DB5" w:rsidRDefault="001579AD" w:rsidP="0064554A">
      <w:pPr>
        <w:pStyle w:val="Corpodeltesto3"/>
        <w:numPr>
          <w:ilvl w:val="0"/>
          <w:numId w:val="40"/>
        </w:numPr>
        <w:tabs>
          <w:tab w:val="clear" w:pos="720"/>
        </w:tabs>
        <w:spacing w:after="0"/>
        <w:ind w:left="270" w:hanging="270"/>
        <w:jc w:val="both"/>
        <w:rPr>
          <w:rFonts w:ascii="Cambria" w:hAnsi="Cambria" w:cs="Tahoma"/>
          <w:bCs/>
          <w:sz w:val="22"/>
          <w:szCs w:val="22"/>
        </w:rPr>
      </w:pPr>
      <w:r w:rsidRPr="00C8441F">
        <w:rPr>
          <w:rFonts w:ascii="Cambria" w:hAnsi="Cambria" w:cs="Tahoma"/>
          <w:sz w:val="22"/>
          <w:szCs w:val="22"/>
        </w:rPr>
        <w:t>infine alla riparametrizzazione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1579AD" w:rsidRPr="0071026E" w:rsidRDefault="001579AD"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1579AD" w:rsidRPr="0071026E" w:rsidRDefault="001579AD" w:rsidP="0064554A">
      <w:pPr>
        <w:jc w:val="both"/>
        <w:rPr>
          <w:rFonts w:ascii="Cambria" w:hAnsi="Cambria" w:cs="Tahoma"/>
          <w:bCs/>
          <w:sz w:val="22"/>
          <w:szCs w:val="22"/>
          <w:u w:val="single"/>
        </w:rPr>
      </w:pPr>
      <w:r w:rsidRPr="0071026E">
        <w:rPr>
          <w:rFonts w:ascii="Cambria" w:hAnsi="Cambria" w:cs="Tahoma"/>
          <w:bCs/>
          <w:sz w:val="22"/>
          <w:szCs w:val="22"/>
          <w:u w:val="single"/>
        </w:rPr>
        <w:t>Pt = Pmax * POC</w:t>
      </w:r>
    </w:p>
    <w:p w:rsidR="001579AD" w:rsidRPr="0071026E" w:rsidRDefault="001579AD" w:rsidP="0064554A">
      <w:pPr>
        <w:jc w:val="both"/>
        <w:rPr>
          <w:rFonts w:ascii="Cambria" w:hAnsi="Cambria" w:cs="Tahoma"/>
          <w:bCs/>
          <w:sz w:val="22"/>
          <w:szCs w:val="22"/>
        </w:rPr>
      </w:pPr>
      <w:r w:rsidRPr="0071026E">
        <w:rPr>
          <w:rFonts w:ascii="Cambria" w:hAnsi="Cambria" w:cs="Tahoma"/>
          <w:bCs/>
          <w:sz w:val="22"/>
          <w:szCs w:val="22"/>
        </w:rPr>
        <w:t xml:space="preserve">             POE</w:t>
      </w:r>
    </w:p>
    <w:p w:rsidR="001579AD" w:rsidRPr="0071026E" w:rsidRDefault="001579AD" w:rsidP="0064554A">
      <w:pPr>
        <w:jc w:val="both"/>
        <w:rPr>
          <w:rFonts w:ascii="Cambria" w:hAnsi="Cambria" w:cs="Tahoma"/>
          <w:bCs/>
          <w:sz w:val="22"/>
          <w:szCs w:val="22"/>
        </w:rPr>
      </w:pPr>
    </w:p>
    <w:p w:rsidR="001579AD" w:rsidRPr="0071026E" w:rsidRDefault="001579AD" w:rsidP="0064554A">
      <w:pPr>
        <w:jc w:val="both"/>
        <w:rPr>
          <w:rFonts w:ascii="Cambria" w:hAnsi="Cambria" w:cs="Tahoma"/>
          <w:bCs/>
          <w:sz w:val="22"/>
          <w:szCs w:val="22"/>
        </w:rPr>
      </w:pPr>
      <w:r w:rsidRPr="0071026E">
        <w:rPr>
          <w:rFonts w:ascii="Cambria" w:hAnsi="Cambria" w:cs="Tahoma"/>
          <w:bCs/>
          <w:sz w:val="22"/>
          <w:szCs w:val="22"/>
        </w:rPr>
        <w:t xml:space="preserve">In cui </w:t>
      </w:r>
    </w:p>
    <w:p w:rsidR="001579AD" w:rsidRPr="0071026E" w:rsidRDefault="001579AD"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Pt</w:t>
      </w:r>
      <w:r w:rsidRPr="0071026E">
        <w:rPr>
          <w:rFonts w:ascii="Cambria" w:hAnsi="Cambria" w:cs="Tahoma"/>
          <w:bCs/>
          <w:sz w:val="22"/>
          <w:szCs w:val="22"/>
        </w:rPr>
        <w:tab/>
        <w:t>-  punteggio tecnico da attribuire all’offerta presa in considerazione</w:t>
      </w:r>
    </w:p>
    <w:p w:rsidR="001579AD" w:rsidRPr="0071026E" w:rsidRDefault="001579AD"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Pmax           -  punteggio massimo attribuibile (punti 40)</w:t>
      </w:r>
    </w:p>
    <w:p w:rsidR="001579AD" w:rsidRPr="0071026E" w:rsidRDefault="001579AD"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1579AD" w:rsidRPr="0071026E" w:rsidRDefault="001579AD"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1579AD" w:rsidRDefault="001579AD" w:rsidP="0064554A">
      <w:pPr>
        <w:numPr>
          <w:ilvl w:val="12"/>
          <w:numId w:val="0"/>
        </w:numPr>
        <w:ind w:right="-1"/>
        <w:jc w:val="both"/>
        <w:rPr>
          <w:rFonts w:ascii="Cambria" w:hAnsi="Cambria" w:cs="Tahoma"/>
          <w:b/>
          <w:sz w:val="28"/>
          <w:szCs w:val="28"/>
          <w:u w:val="single"/>
        </w:rPr>
      </w:pPr>
    </w:p>
    <w:p w:rsidR="008E294C" w:rsidRDefault="008E294C" w:rsidP="0064554A">
      <w:pPr>
        <w:numPr>
          <w:ilvl w:val="12"/>
          <w:numId w:val="0"/>
        </w:numPr>
        <w:ind w:right="-1"/>
        <w:jc w:val="both"/>
        <w:rPr>
          <w:rFonts w:ascii="Cambria" w:hAnsi="Cambria" w:cs="Tahoma"/>
          <w:b/>
          <w:sz w:val="28"/>
          <w:szCs w:val="28"/>
          <w:u w:val="single"/>
        </w:rPr>
      </w:pPr>
    </w:p>
    <w:p w:rsidR="008E294C" w:rsidRPr="0071026E" w:rsidRDefault="008E294C" w:rsidP="0064554A">
      <w:pPr>
        <w:numPr>
          <w:ilvl w:val="12"/>
          <w:numId w:val="0"/>
        </w:numPr>
        <w:ind w:right="-1"/>
        <w:jc w:val="both"/>
        <w:rPr>
          <w:rFonts w:ascii="Cambria" w:hAnsi="Cambria" w:cs="Tahoma"/>
          <w:b/>
          <w:sz w:val="28"/>
          <w:szCs w:val="28"/>
          <w:u w:val="single"/>
        </w:rPr>
      </w:pPr>
    </w:p>
    <w:p w:rsidR="001579AD" w:rsidRPr="000955C9" w:rsidRDefault="001579AD"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1579AD" w:rsidRPr="008E294C" w:rsidRDefault="001579AD" w:rsidP="00860373">
      <w:pPr>
        <w:autoSpaceDE w:val="0"/>
        <w:autoSpaceDN w:val="0"/>
        <w:adjustRightInd w:val="0"/>
        <w:jc w:val="both"/>
        <w:rPr>
          <w:rFonts w:ascii="Cambria" w:hAnsi="Cambria" w:cs="Tahoma"/>
          <w:sz w:val="22"/>
          <w:szCs w:val="22"/>
        </w:rPr>
      </w:pPr>
      <w:r w:rsidRPr="008E294C">
        <w:rPr>
          <w:rFonts w:ascii="Cambria" w:hAnsi="Cambria" w:cs="Tahoma"/>
          <w:sz w:val="22"/>
          <w:szCs w:val="22"/>
        </w:rPr>
        <w:t xml:space="preserve">Al fine di riscontrare le caratteristiche qualitative dei prodotti offerti e l’idoneità all’uso, le ditte concorrenti dovranno far pervenire presso il </w:t>
      </w:r>
      <w:r w:rsidRPr="008E294C">
        <w:rPr>
          <w:rFonts w:ascii="Cambria" w:hAnsi="Cambria" w:cs="Tahoma"/>
          <w:b/>
          <w:bCs/>
          <w:sz w:val="22"/>
          <w:szCs w:val="22"/>
          <w:u w:val="single"/>
        </w:rPr>
        <w:t>Magazzino Unico Aziendale dell’Azienda Sanitaria Universitaria Integrata di Udine, via Biella n. 93, 33100 Udine – località Molin Nuovo</w:t>
      </w:r>
      <w:r w:rsidRPr="008E294C">
        <w:rPr>
          <w:rFonts w:ascii="Cambria" w:hAnsi="Cambria" w:cs="Tahoma"/>
          <w:sz w:val="22"/>
          <w:szCs w:val="22"/>
        </w:rPr>
        <w:t>,</w:t>
      </w:r>
      <w:r w:rsidRPr="008E294C">
        <w:rPr>
          <w:rFonts w:ascii="Cambria" w:hAnsi="Cambria" w:cs="Tahoma"/>
          <w:b/>
          <w:sz w:val="22"/>
          <w:szCs w:val="22"/>
        </w:rPr>
        <w:t xml:space="preserve"> entro i termini di scadenza fissata per la presentazione dell’offerta,</w:t>
      </w:r>
      <w:r w:rsidRPr="008E294C">
        <w:rPr>
          <w:rFonts w:ascii="Cambria" w:hAnsi="Cambria" w:cs="Tahoma"/>
          <w:sz w:val="22"/>
          <w:szCs w:val="22"/>
        </w:rPr>
        <w:t xml:space="preserve"> </w:t>
      </w:r>
      <w:r w:rsidRPr="008E294C">
        <w:rPr>
          <w:rFonts w:ascii="Cambria" w:hAnsi="Cambria" w:cs="Tahoma"/>
          <w:sz w:val="22"/>
          <w:szCs w:val="22"/>
          <w:u w:val="single"/>
        </w:rPr>
        <w:t>pena l’esclusione</w:t>
      </w:r>
      <w:r w:rsidRPr="008E294C">
        <w:rPr>
          <w:rFonts w:ascii="Cambria" w:hAnsi="Cambria" w:cs="Tahoma"/>
          <w:sz w:val="22"/>
          <w:szCs w:val="22"/>
        </w:rPr>
        <w:t>, una</w:t>
      </w:r>
      <w:r w:rsidRPr="008E294C">
        <w:rPr>
          <w:rFonts w:ascii="Cambria" w:hAnsi="Cambria" w:cs="Tahoma"/>
          <w:b/>
          <w:sz w:val="22"/>
          <w:szCs w:val="22"/>
        </w:rPr>
        <w:t xml:space="preserve"> campionatura</w:t>
      </w:r>
      <w:r w:rsidRPr="008E294C">
        <w:rPr>
          <w:rFonts w:ascii="Cambria" w:hAnsi="Cambria" w:cs="Tahoma"/>
          <w:sz w:val="22"/>
          <w:szCs w:val="22"/>
        </w:rPr>
        <w:t xml:space="preserve"> nella quantità di n. 2 pezzi per ciascuna voce del lotto offerto, in confezionamento originale di vendita, nella misura centrale o media (ove pertinente). Per la voce d) del lotto n. 1 non viene richiesto in questa fase l’invio della campionatura mentre per la voce b) del lotto n. 2 vengono richiesti a titolo di campionatura: n. 2 aste porta distributore e n. 2 dispenser. </w:t>
      </w:r>
    </w:p>
    <w:p w:rsidR="001579AD" w:rsidRPr="00F36A58" w:rsidRDefault="001579AD" w:rsidP="0064554A">
      <w:pPr>
        <w:autoSpaceDE w:val="0"/>
        <w:autoSpaceDN w:val="0"/>
        <w:adjustRightInd w:val="0"/>
        <w:jc w:val="both"/>
        <w:rPr>
          <w:rFonts w:ascii="Cambria" w:hAnsi="Cambria" w:cs="Tahoma"/>
          <w:b/>
          <w:sz w:val="22"/>
          <w:szCs w:val="22"/>
          <w:u w:val="single"/>
        </w:rPr>
      </w:pPr>
      <w:r w:rsidRPr="00F36A58">
        <w:rPr>
          <w:rFonts w:ascii="Cambria" w:hAnsi="Cambria" w:cs="Tahoma"/>
          <w:sz w:val="22"/>
          <w:szCs w:val="22"/>
        </w:rPr>
        <w:t>Giorni e orari di ricevimento della campionatura: dal lunedì al venerdì, dalle 8:00 alle 12:00.</w:t>
      </w:r>
    </w:p>
    <w:p w:rsidR="001579AD" w:rsidRPr="00F36A58" w:rsidRDefault="001579AD" w:rsidP="0064554A">
      <w:pPr>
        <w:autoSpaceDE w:val="0"/>
        <w:autoSpaceDN w:val="0"/>
        <w:adjustRightInd w:val="0"/>
        <w:jc w:val="both"/>
        <w:rPr>
          <w:rFonts w:ascii="Cambria" w:hAnsi="Cambria" w:cs="Tahoma"/>
          <w:sz w:val="22"/>
          <w:szCs w:val="22"/>
        </w:rPr>
      </w:pPr>
      <w:r w:rsidRPr="00F36A58">
        <w:rPr>
          <w:rFonts w:ascii="Cambria" w:hAnsi="Cambria" w:cs="Tahoma"/>
          <w:b/>
          <w:sz w:val="22"/>
          <w:szCs w:val="22"/>
          <w:u w:val="single"/>
        </w:rPr>
        <w:t>All’indirizzo sopra riportato non verranno accettate le offerte di gara</w:t>
      </w:r>
      <w:r w:rsidRPr="00F36A58">
        <w:rPr>
          <w:rFonts w:ascii="Cambria" w:hAnsi="Cambria" w:cs="Tahoma"/>
          <w:sz w:val="22"/>
          <w:szCs w:val="22"/>
        </w:rPr>
        <w:t xml:space="preserve"> (per la modalità di presentazione delle offerte di gara si rimanda all’art. 2 </w:t>
      </w:r>
      <w:r>
        <w:rPr>
          <w:rFonts w:ascii="Cambria" w:hAnsi="Cambria" w:cs="Tahoma"/>
          <w:sz w:val="22"/>
          <w:szCs w:val="22"/>
        </w:rPr>
        <w:t>del Disciplinare di gara</w:t>
      </w:r>
      <w:r w:rsidRPr="00F36A58">
        <w:rPr>
          <w:rFonts w:ascii="Cambria" w:hAnsi="Cambria" w:cs="Tahoma"/>
          <w:sz w:val="22"/>
          <w:szCs w:val="22"/>
        </w:rPr>
        <w:t>).</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1579AD" w:rsidRPr="00F36A58" w:rsidRDefault="001579AD" w:rsidP="0064554A">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1579AD" w:rsidRPr="00F36A58" w:rsidRDefault="001579AD" w:rsidP="0064554A">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1579AD" w:rsidRPr="00F36A58" w:rsidRDefault="001579AD" w:rsidP="0064554A">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1579AD" w:rsidRPr="008E294C" w:rsidRDefault="001579AD" w:rsidP="0064554A">
      <w:pPr>
        <w:numPr>
          <w:ilvl w:val="0"/>
          <w:numId w:val="40"/>
        </w:numPr>
        <w:jc w:val="both"/>
        <w:rPr>
          <w:rFonts w:ascii="Cambria" w:hAnsi="Cambria" w:cs="Tahoma"/>
          <w:b/>
          <w:sz w:val="22"/>
          <w:szCs w:val="22"/>
          <w:u w:val="single"/>
        </w:rPr>
      </w:pPr>
      <w:r w:rsidRPr="008E294C">
        <w:rPr>
          <w:rFonts w:ascii="Cambria" w:hAnsi="Cambria" w:cs="Tahoma"/>
          <w:sz w:val="22"/>
          <w:szCs w:val="22"/>
        </w:rPr>
        <w:t xml:space="preserve">la dicitura: </w:t>
      </w:r>
      <w:r w:rsidRPr="008E294C">
        <w:rPr>
          <w:rFonts w:ascii="Cambria" w:hAnsi="Cambria" w:cs="Tahoma"/>
          <w:b/>
          <w:sz w:val="22"/>
          <w:szCs w:val="22"/>
          <w:u w:val="single"/>
        </w:rPr>
        <w:t>Campioni per la partecipazione alla gara con procedura aperta per la stipula di una convenzione per l’affidamento della fornitura di CONTENITORI PER GARZE per un periodo di 48 mesi – ID.16PRE008.</w:t>
      </w:r>
    </w:p>
    <w:p w:rsidR="001579AD" w:rsidRDefault="001579AD" w:rsidP="0064554A">
      <w:pPr>
        <w:pStyle w:val="Corpodeltesto2"/>
        <w:spacing w:after="0" w:line="240" w:lineRule="auto"/>
        <w:rPr>
          <w:rFonts w:ascii="Cambria" w:hAnsi="Cambria" w:cs="Tahoma"/>
          <w:b/>
          <w:sz w:val="28"/>
          <w:szCs w:val="28"/>
          <w:u w:val="single"/>
        </w:rPr>
      </w:pPr>
    </w:p>
    <w:p w:rsidR="001579AD" w:rsidRPr="005D5727" w:rsidRDefault="001579AD" w:rsidP="008D65A9">
      <w:pPr>
        <w:contextualSpacing/>
        <w:jc w:val="both"/>
        <w:rPr>
          <w:rFonts w:ascii="Cambria" w:hAnsi="Cambria" w:cs="Tahoma"/>
          <w:b/>
          <w:sz w:val="22"/>
          <w:szCs w:val="22"/>
        </w:rPr>
      </w:pPr>
    </w:p>
    <w:sectPr w:rsidR="001579AD" w:rsidRPr="005D5727"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9AD" w:rsidRDefault="001579AD" w:rsidP="00747675">
      <w:r>
        <w:separator/>
      </w:r>
    </w:p>
  </w:endnote>
  <w:endnote w:type="continuationSeparator" w:id="0">
    <w:p w:rsidR="001579AD" w:rsidRDefault="001579AD"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Palatino Linotype"/>
    <w:panose1 w:val="02040503050406030204"/>
    <w:charset w:val="00"/>
    <w:family w:val="roman"/>
    <w:pitch w:val="variable"/>
    <w:sig w:usb0="E00002FF" w:usb1="400004FF" w:usb2="00000000" w:usb3="00000000" w:csb0="0000019F"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Arial Unicode MS"/>
    <w:panose1 w:val="02010600030101010101"/>
    <w:charset w:val="86"/>
    <w:family w:val="auto"/>
    <w:notTrueType/>
    <w:pitch w:val="variable"/>
    <w:sig w:usb0="00000000"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9AD" w:rsidRDefault="001579AD">
    <w:pPr>
      <w:pStyle w:val="Pidipagina"/>
      <w:jc w:val="right"/>
      <w:rPr>
        <w:rFonts w:ascii="Cambria" w:hAnsi="Cambria" w:cs="Tahoma"/>
        <w:sz w:val="22"/>
        <w:szCs w:val="22"/>
      </w:rPr>
    </w:pPr>
  </w:p>
  <w:p w:rsidR="001579AD" w:rsidRPr="00DE5EB5" w:rsidRDefault="001065E5">
    <w:pPr>
      <w:pStyle w:val="Pidipagina"/>
      <w:jc w:val="right"/>
      <w:rPr>
        <w:rFonts w:ascii="Cambria" w:hAnsi="Cambria" w:cs="Tahoma"/>
        <w:sz w:val="22"/>
        <w:szCs w:val="22"/>
      </w:rPr>
    </w:pPr>
    <w:r w:rsidRPr="00DE5EB5">
      <w:rPr>
        <w:rFonts w:ascii="Cambria" w:hAnsi="Cambria" w:cs="Tahoma"/>
        <w:sz w:val="22"/>
        <w:szCs w:val="22"/>
      </w:rPr>
      <w:fldChar w:fldCharType="begin"/>
    </w:r>
    <w:r w:rsidR="001579AD"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850D4">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9AD" w:rsidRDefault="001579AD">
    <w:pPr>
      <w:pStyle w:val="Pidipagina"/>
      <w:jc w:val="right"/>
      <w:rPr>
        <w:rFonts w:ascii="Cambria" w:hAnsi="Cambria" w:cs="Tahoma"/>
        <w:sz w:val="22"/>
        <w:szCs w:val="22"/>
      </w:rPr>
    </w:pPr>
  </w:p>
  <w:p w:rsidR="001579AD" w:rsidRPr="00DE5EB5" w:rsidRDefault="001579AD">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9AD" w:rsidRDefault="001579AD" w:rsidP="00747675">
      <w:r>
        <w:separator/>
      </w:r>
    </w:p>
  </w:footnote>
  <w:footnote w:type="continuationSeparator" w:id="0">
    <w:p w:rsidR="001579AD" w:rsidRDefault="001579AD"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1353E"/>
    <w:rsid w:val="00030783"/>
    <w:rsid w:val="00043E79"/>
    <w:rsid w:val="00054028"/>
    <w:rsid w:val="0006450F"/>
    <w:rsid w:val="00080E63"/>
    <w:rsid w:val="00087C8F"/>
    <w:rsid w:val="00092A67"/>
    <w:rsid w:val="000955C9"/>
    <w:rsid w:val="000C2E28"/>
    <w:rsid w:val="000E4330"/>
    <w:rsid w:val="001065E5"/>
    <w:rsid w:val="00113C2C"/>
    <w:rsid w:val="00113C3E"/>
    <w:rsid w:val="00115A3C"/>
    <w:rsid w:val="001219F5"/>
    <w:rsid w:val="00135E8C"/>
    <w:rsid w:val="001522D0"/>
    <w:rsid w:val="00154D25"/>
    <w:rsid w:val="001579AD"/>
    <w:rsid w:val="00177D0E"/>
    <w:rsid w:val="00183F8B"/>
    <w:rsid w:val="00184FB5"/>
    <w:rsid w:val="00185D44"/>
    <w:rsid w:val="001868B1"/>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0716B"/>
    <w:rsid w:val="00236F17"/>
    <w:rsid w:val="002473D7"/>
    <w:rsid w:val="00250E9F"/>
    <w:rsid w:val="0025164C"/>
    <w:rsid w:val="0026040A"/>
    <w:rsid w:val="00260CF6"/>
    <w:rsid w:val="002863DE"/>
    <w:rsid w:val="0029724F"/>
    <w:rsid w:val="002B1472"/>
    <w:rsid w:val="002B3405"/>
    <w:rsid w:val="002B622A"/>
    <w:rsid w:val="002C68C5"/>
    <w:rsid w:val="002D1BF5"/>
    <w:rsid w:val="002E6F54"/>
    <w:rsid w:val="002F2626"/>
    <w:rsid w:val="00302A5E"/>
    <w:rsid w:val="0030490E"/>
    <w:rsid w:val="0033000B"/>
    <w:rsid w:val="00344800"/>
    <w:rsid w:val="003479F7"/>
    <w:rsid w:val="00351125"/>
    <w:rsid w:val="00352A12"/>
    <w:rsid w:val="00352EDB"/>
    <w:rsid w:val="00372EC6"/>
    <w:rsid w:val="00380A82"/>
    <w:rsid w:val="003850D4"/>
    <w:rsid w:val="00392374"/>
    <w:rsid w:val="003A6981"/>
    <w:rsid w:val="003B467A"/>
    <w:rsid w:val="003C2122"/>
    <w:rsid w:val="003E1309"/>
    <w:rsid w:val="003E3381"/>
    <w:rsid w:val="003E637E"/>
    <w:rsid w:val="0040189A"/>
    <w:rsid w:val="004128D4"/>
    <w:rsid w:val="00451A05"/>
    <w:rsid w:val="00461EEB"/>
    <w:rsid w:val="00466621"/>
    <w:rsid w:val="00470EA7"/>
    <w:rsid w:val="004861D2"/>
    <w:rsid w:val="00496CCE"/>
    <w:rsid w:val="004B31C3"/>
    <w:rsid w:val="004C1886"/>
    <w:rsid w:val="004C334C"/>
    <w:rsid w:val="004C7B6A"/>
    <w:rsid w:val="004D65F5"/>
    <w:rsid w:val="004E7A6F"/>
    <w:rsid w:val="004F6BD5"/>
    <w:rsid w:val="004F7875"/>
    <w:rsid w:val="00517B43"/>
    <w:rsid w:val="00522B5E"/>
    <w:rsid w:val="00542E06"/>
    <w:rsid w:val="005833E4"/>
    <w:rsid w:val="005838E9"/>
    <w:rsid w:val="005A6C50"/>
    <w:rsid w:val="005B1509"/>
    <w:rsid w:val="005B7835"/>
    <w:rsid w:val="005C0DB7"/>
    <w:rsid w:val="005C7719"/>
    <w:rsid w:val="005D380E"/>
    <w:rsid w:val="005D5727"/>
    <w:rsid w:val="005D5ED2"/>
    <w:rsid w:val="005D62EA"/>
    <w:rsid w:val="005F2C3A"/>
    <w:rsid w:val="005F2CCB"/>
    <w:rsid w:val="006000DE"/>
    <w:rsid w:val="00642327"/>
    <w:rsid w:val="00642D0C"/>
    <w:rsid w:val="0064554A"/>
    <w:rsid w:val="006648FD"/>
    <w:rsid w:val="00666906"/>
    <w:rsid w:val="00667FF9"/>
    <w:rsid w:val="00675E01"/>
    <w:rsid w:val="0068268A"/>
    <w:rsid w:val="00684CB3"/>
    <w:rsid w:val="006859BB"/>
    <w:rsid w:val="00697601"/>
    <w:rsid w:val="006B2373"/>
    <w:rsid w:val="006B72DC"/>
    <w:rsid w:val="006C410A"/>
    <w:rsid w:val="006C6C36"/>
    <w:rsid w:val="006E4044"/>
    <w:rsid w:val="00704C4A"/>
    <w:rsid w:val="0070745D"/>
    <w:rsid w:val="0071026E"/>
    <w:rsid w:val="00710713"/>
    <w:rsid w:val="00716CEA"/>
    <w:rsid w:val="00720CF0"/>
    <w:rsid w:val="007317E7"/>
    <w:rsid w:val="00747675"/>
    <w:rsid w:val="007542E4"/>
    <w:rsid w:val="007712C8"/>
    <w:rsid w:val="00774CB9"/>
    <w:rsid w:val="007752ED"/>
    <w:rsid w:val="007930E3"/>
    <w:rsid w:val="007A5A6E"/>
    <w:rsid w:val="007B6FB6"/>
    <w:rsid w:val="007C5194"/>
    <w:rsid w:val="007C7CD4"/>
    <w:rsid w:val="007D2DCA"/>
    <w:rsid w:val="007E0581"/>
    <w:rsid w:val="007E7122"/>
    <w:rsid w:val="007F22BA"/>
    <w:rsid w:val="007F419F"/>
    <w:rsid w:val="00800305"/>
    <w:rsid w:val="0081503A"/>
    <w:rsid w:val="008528BB"/>
    <w:rsid w:val="00860373"/>
    <w:rsid w:val="00864E62"/>
    <w:rsid w:val="00870E03"/>
    <w:rsid w:val="00873A23"/>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E294C"/>
    <w:rsid w:val="008F14B3"/>
    <w:rsid w:val="008F1596"/>
    <w:rsid w:val="008F5B1E"/>
    <w:rsid w:val="00902C34"/>
    <w:rsid w:val="0091184D"/>
    <w:rsid w:val="00912725"/>
    <w:rsid w:val="00915F6A"/>
    <w:rsid w:val="00935C74"/>
    <w:rsid w:val="00951330"/>
    <w:rsid w:val="009673EF"/>
    <w:rsid w:val="009701D7"/>
    <w:rsid w:val="00971A89"/>
    <w:rsid w:val="009769AC"/>
    <w:rsid w:val="00991B5A"/>
    <w:rsid w:val="009A7593"/>
    <w:rsid w:val="009B7036"/>
    <w:rsid w:val="009C44B8"/>
    <w:rsid w:val="009E5B58"/>
    <w:rsid w:val="009F3874"/>
    <w:rsid w:val="009F7C3B"/>
    <w:rsid w:val="00A0057B"/>
    <w:rsid w:val="00A15B53"/>
    <w:rsid w:val="00A20FF9"/>
    <w:rsid w:val="00A23FF0"/>
    <w:rsid w:val="00A42F5F"/>
    <w:rsid w:val="00A46EF7"/>
    <w:rsid w:val="00A66C12"/>
    <w:rsid w:val="00A7231B"/>
    <w:rsid w:val="00A72DB5"/>
    <w:rsid w:val="00A9149C"/>
    <w:rsid w:val="00A97470"/>
    <w:rsid w:val="00AA7388"/>
    <w:rsid w:val="00AB2BF8"/>
    <w:rsid w:val="00AB2DC2"/>
    <w:rsid w:val="00AB35C2"/>
    <w:rsid w:val="00AB3C29"/>
    <w:rsid w:val="00AD2F21"/>
    <w:rsid w:val="00AD46C7"/>
    <w:rsid w:val="00AE0068"/>
    <w:rsid w:val="00AE132F"/>
    <w:rsid w:val="00AF449C"/>
    <w:rsid w:val="00AF6EA4"/>
    <w:rsid w:val="00AF750D"/>
    <w:rsid w:val="00AF793F"/>
    <w:rsid w:val="00B03AC0"/>
    <w:rsid w:val="00B062DD"/>
    <w:rsid w:val="00B11171"/>
    <w:rsid w:val="00B13529"/>
    <w:rsid w:val="00B14605"/>
    <w:rsid w:val="00B15DB5"/>
    <w:rsid w:val="00B16950"/>
    <w:rsid w:val="00B40D67"/>
    <w:rsid w:val="00B65181"/>
    <w:rsid w:val="00B67E32"/>
    <w:rsid w:val="00B7153D"/>
    <w:rsid w:val="00B76896"/>
    <w:rsid w:val="00B813FB"/>
    <w:rsid w:val="00BA4B6A"/>
    <w:rsid w:val="00BA7AFA"/>
    <w:rsid w:val="00BC484B"/>
    <w:rsid w:val="00BD0B93"/>
    <w:rsid w:val="00BE0878"/>
    <w:rsid w:val="00BE42E3"/>
    <w:rsid w:val="00BE4866"/>
    <w:rsid w:val="00BF2978"/>
    <w:rsid w:val="00C01511"/>
    <w:rsid w:val="00C121FD"/>
    <w:rsid w:val="00C1437A"/>
    <w:rsid w:val="00C261BE"/>
    <w:rsid w:val="00C26877"/>
    <w:rsid w:val="00C2788F"/>
    <w:rsid w:val="00C364BA"/>
    <w:rsid w:val="00C40ACF"/>
    <w:rsid w:val="00C435AA"/>
    <w:rsid w:val="00C45960"/>
    <w:rsid w:val="00C47D15"/>
    <w:rsid w:val="00C537E1"/>
    <w:rsid w:val="00C546C9"/>
    <w:rsid w:val="00C616B4"/>
    <w:rsid w:val="00C62C4A"/>
    <w:rsid w:val="00C73D7F"/>
    <w:rsid w:val="00C81C82"/>
    <w:rsid w:val="00C8441F"/>
    <w:rsid w:val="00C86214"/>
    <w:rsid w:val="00C94969"/>
    <w:rsid w:val="00CA0046"/>
    <w:rsid w:val="00CA201D"/>
    <w:rsid w:val="00CB1238"/>
    <w:rsid w:val="00CD7F10"/>
    <w:rsid w:val="00CE35C4"/>
    <w:rsid w:val="00CE56FB"/>
    <w:rsid w:val="00CE5F0D"/>
    <w:rsid w:val="00D078CA"/>
    <w:rsid w:val="00D12F1F"/>
    <w:rsid w:val="00D161F4"/>
    <w:rsid w:val="00D17A3F"/>
    <w:rsid w:val="00D21E8F"/>
    <w:rsid w:val="00D23D51"/>
    <w:rsid w:val="00D255C5"/>
    <w:rsid w:val="00D3096D"/>
    <w:rsid w:val="00D3322F"/>
    <w:rsid w:val="00D374C3"/>
    <w:rsid w:val="00D43827"/>
    <w:rsid w:val="00D44395"/>
    <w:rsid w:val="00D45321"/>
    <w:rsid w:val="00D55AE7"/>
    <w:rsid w:val="00D55AFF"/>
    <w:rsid w:val="00D57F95"/>
    <w:rsid w:val="00D629F9"/>
    <w:rsid w:val="00D7576D"/>
    <w:rsid w:val="00D805D2"/>
    <w:rsid w:val="00D85DAA"/>
    <w:rsid w:val="00D95442"/>
    <w:rsid w:val="00D9549C"/>
    <w:rsid w:val="00DA32B6"/>
    <w:rsid w:val="00DB27FB"/>
    <w:rsid w:val="00DD726C"/>
    <w:rsid w:val="00DE5EB5"/>
    <w:rsid w:val="00DF0873"/>
    <w:rsid w:val="00DF626B"/>
    <w:rsid w:val="00DF6538"/>
    <w:rsid w:val="00E213F5"/>
    <w:rsid w:val="00E40A39"/>
    <w:rsid w:val="00E52B0D"/>
    <w:rsid w:val="00E567AB"/>
    <w:rsid w:val="00E57A32"/>
    <w:rsid w:val="00E626C0"/>
    <w:rsid w:val="00E75419"/>
    <w:rsid w:val="00E77156"/>
    <w:rsid w:val="00E92203"/>
    <w:rsid w:val="00E936AA"/>
    <w:rsid w:val="00EB330D"/>
    <w:rsid w:val="00EC30A6"/>
    <w:rsid w:val="00EE5940"/>
    <w:rsid w:val="00EE6E5F"/>
    <w:rsid w:val="00EF777D"/>
    <w:rsid w:val="00EF7981"/>
    <w:rsid w:val="00F01C5E"/>
    <w:rsid w:val="00F02F27"/>
    <w:rsid w:val="00F15858"/>
    <w:rsid w:val="00F206BD"/>
    <w:rsid w:val="00F35682"/>
    <w:rsid w:val="00F36A58"/>
    <w:rsid w:val="00F522E2"/>
    <w:rsid w:val="00F57EF4"/>
    <w:rsid w:val="00F6076C"/>
    <w:rsid w:val="00F60941"/>
    <w:rsid w:val="00F64A58"/>
    <w:rsid w:val="00F66821"/>
    <w:rsid w:val="00F74164"/>
    <w:rsid w:val="00F76A4F"/>
    <w:rsid w:val="00F81919"/>
    <w:rsid w:val="00F850BE"/>
    <w:rsid w:val="00F862A0"/>
    <w:rsid w:val="00F90929"/>
    <w:rsid w:val="00F91147"/>
    <w:rsid w:val="00F96622"/>
    <w:rsid w:val="00FA0E52"/>
    <w:rsid w:val="00FA355A"/>
    <w:rsid w:val="00FB1E68"/>
    <w:rsid w:val="00FB3FA1"/>
    <w:rsid w:val="00FB43B8"/>
    <w:rsid w:val="00FF36E1"/>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locked/>
    <w:rsid w:val="003850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854593">
      <w:marLeft w:val="0"/>
      <w:marRight w:val="0"/>
      <w:marTop w:val="0"/>
      <w:marBottom w:val="0"/>
      <w:divBdr>
        <w:top w:val="none" w:sz="0" w:space="0" w:color="auto"/>
        <w:left w:val="none" w:sz="0" w:space="0" w:color="auto"/>
        <w:bottom w:val="none" w:sz="0" w:space="0" w:color="auto"/>
        <w:right w:val="none" w:sz="0" w:space="0" w:color="auto"/>
      </w:divBdr>
    </w:div>
    <w:div w:id="750854594">
      <w:marLeft w:val="0"/>
      <w:marRight w:val="0"/>
      <w:marTop w:val="0"/>
      <w:marBottom w:val="0"/>
      <w:divBdr>
        <w:top w:val="none" w:sz="0" w:space="0" w:color="auto"/>
        <w:left w:val="none" w:sz="0" w:space="0" w:color="auto"/>
        <w:bottom w:val="none" w:sz="0" w:space="0" w:color="auto"/>
        <w:right w:val="none" w:sz="0" w:space="0" w:color="auto"/>
      </w:divBdr>
    </w:div>
    <w:div w:id="750854595">
      <w:marLeft w:val="0"/>
      <w:marRight w:val="0"/>
      <w:marTop w:val="0"/>
      <w:marBottom w:val="0"/>
      <w:divBdr>
        <w:top w:val="none" w:sz="0" w:space="0" w:color="auto"/>
        <w:left w:val="none" w:sz="0" w:space="0" w:color="auto"/>
        <w:bottom w:val="none" w:sz="0" w:space="0" w:color="auto"/>
        <w:right w:val="none" w:sz="0" w:space="0" w:color="auto"/>
      </w:divBdr>
    </w:div>
    <w:div w:id="750854596">
      <w:marLeft w:val="0"/>
      <w:marRight w:val="0"/>
      <w:marTop w:val="0"/>
      <w:marBottom w:val="0"/>
      <w:divBdr>
        <w:top w:val="none" w:sz="0" w:space="0" w:color="auto"/>
        <w:left w:val="none" w:sz="0" w:space="0" w:color="auto"/>
        <w:bottom w:val="none" w:sz="0" w:space="0" w:color="auto"/>
        <w:right w:val="none" w:sz="0" w:space="0" w:color="auto"/>
      </w:divBdr>
    </w:div>
    <w:div w:id="750854597">
      <w:marLeft w:val="0"/>
      <w:marRight w:val="0"/>
      <w:marTop w:val="0"/>
      <w:marBottom w:val="0"/>
      <w:divBdr>
        <w:top w:val="none" w:sz="0" w:space="0" w:color="auto"/>
        <w:left w:val="none" w:sz="0" w:space="0" w:color="auto"/>
        <w:bottom w:val="none" w:sz="0" w:space="0" w:color="auto"/>
        <w:right w:val="none" w:sz="0" w:space="0" w:color="auto"/>
      </w:divBdr>
    </w:div>
    <w:div w:id="750854598">
      <w:marLeft w:val="0"/>
      <w:marRight w:val="0"/>
      <w:marTop w:val="0"/>
      <w:marBottom w:val="0"/>
      <w:divBdr>
        <w:top w:val="none" w:sz="0" w:space="0" w:color="auto"/>
        <w:left w:val="none" w:sz="0" w:space="0" w:color="auto"/>
        <w:bottom w:val="none" w:sz="0" w:space="0" w:color="auto"/>
        <w:right w:val="none" w:sz="0" w:space="0" w:color="auto"/>
      </w:divBdr>
    </w:div>
    <w:div w:id="750854599">
      <w:marLeft w:val="0"/>
      <w:marRight w:val="0"/>
      <w:marTop w:val="0"/>
      <w:marBottom w:val="0"/>
      <w:divBdr>
        <w:top w:val="none" w:sz="0" w:space="0" w:color="auto"/>
        <w:left w:val="none" w:sz="0" w:space="0" w:color="auto"/>
        <w:bottom w:val="none" w:sz="0" w:space="0" w:color="auto"/>
        <w:right w:val="none" w:sz="0" w:space="0" w:color="auto"/>
      </w:divBdr>
    </w:div>
    <w:div w:id="750854600">
      <w:marLeft w:val="0"/>
      <w:marRight w:val="0"/>
      <w:marTop w:val="0"/>
      <w:marBottom w:val="0"/>
      <w:divBdr>
        <w:top w:val="none" w:sz="0" w:space="0" w:color="auto"/>
        <w:left w:val="none" w:sz="0" w:space="0" w:color="auto"/>
        <w:bottom w:val="none" w:sz="0" w:space="0" w:color="auto"/>
        <w:right w:val="none" w:sz="0" w:space="0" w:color="auto"/>
      </w:divBdr>
    </w:div>
    <w:div w:id="750854601">
      <w:marLeft w:val="0"/>
      <w:marRight w:val="0"/>
      <w:marTop w:val="0"/>
      <w:marBottom w:val="0"/>
      <w:divBdr>
        <w:top w:val="none" w:sz="0" w:space="0" w:color="auto"/>
        <w:left w:val="none" w:sz="0" w:space="0" w:color="auto"/>
        <w:bottom w:val="none" w:sz="0" w:space="0" w:color="auto"/>
        <w:right w:val="none" w:sz="0" w:space="0" w:color="auto"/>
      </w:divBdr>
    </w:div>
    <w:div w:id="750854602">
      <w:marLeft w:val="0"/>
      <w:marRight w:val="0"/>
      <w:marTop w:val="0"/>
      <w:marBottom w:val="0"/>
      <w:divBdr>
        <w:top w:val="none" w:sz="0" w:space="0" w:color="auto"/>
        <w:left w:val="none" w:sz="0" w:space="0" w:color="auto"/>
        <w:bottom w:val="none" w:sz="0" w:space="0" w:color="auto"/>
        <w:right w:val="none" w:sz="0" w:space="0" w:color="auto"/>
      </w:divBdr>
    </w:div>
    <w:div w:id="750854603">
      <w:marLeft w:val="0"/>
      <w:marRight w:val="0"/>
      <w:marTop w:val="0"/>
      <w:marBottom w:val="0"/>
      <w:divBdr>
        <w:top w:val="none" w:sz="0" w:space="0" w:color="auto"/>
        <w:left w:val="none" w:sz="0" w:space="0" w:color="auto"/>
        <w:bottom w:val="none" w:sz="0" w:space="0" w:color="auto"/>
        <w:right w:val="none" w:sz="0" w:space="0" w:color="auto"/>
      </w:divBdr>
    </w:div>
    <w:div w:id="750854604">
      <w:marLeft w:val="0"/>
      <w:marRight w:val="0"/>
      <w:marTop w:val="0"/>
      <w:marBottom w:val="0"/>
      <w:divBdr>
        <w:top w:val="none" w:sz="0" w:space="0" w:color="auto"/>
        <w:left w:val="none" w:sz="0" w:space="0" w:color="auto"/>
        <w:bottom w:val="none" w:sz="0" w:space="0" w:color="auto"/>
        <w:right w:val="none" w:sz="0" w:space="0" w:color="auto"/>
      </w:divBdr>
    </w:div>
    <w:div w:id="750854605">
      <w:marLeft w:val="0"/>
      <w:marRight w:val="0"/>
      <w:marTop w:val="0"/>
      <w:marBottom w:val="0"/>
      <w:divBdr>
        <w:top w:val="none" w:sz="0" w:space="0" w:color="auto"/>
        <w:left w:val="none" w:sz="0" w:space="0" w:color="auto"/>
        <w:bottom w:val="none" w:sz="0" w:space="0" w:color="auto"/>
        <w:right w:val="none" w:sz="0" w:space="0" w:color="auto"/>
      </w:divBdr>
    </w:div>
    <w:div w:id="750854606">
      <w:marLeft w:val="0"/>
      <w:marRight w:val="0"/>
      <w:marTop w:val="0"/>
      <w:marBottom w:val="0"/>
      <w:divBdr>
        <w:top w:val="none" w:sz="0" w:space="0" w:color="auto"/>
        <w:left w:val="none" w:sz="0" w:space="0" w:color="auto"/>
        <w:bottom w:val="none" w:sz="0" w:space="0" w:color="auto"/>
        <w:right w:val="none" w:sz="0" w:space="0" w:color="auto"/>
      </w:divBdr>
    </w:div>
    <w:div w:id="750854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42</Pages>
  <Words>18285</Words>
  <Characters>104226</Characters>
  <Application>Microsoft Office Word</Application>
  <DocSecurity>0</DocSecurity>
  <Lines>868</Lines>
  <Paragraphs>244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79</cp:revision>
  <cp:lastPrinted>2016-07-18T10:06:00Z</cp:lastPrinted>
  <dcterms:created xsi:type="dcterms:W3CDTF">2016-07-01T08:51:00Z</dcterms:created>
  <dcterms:modified xsi:type="dcterms:W3CDTF">2016-07-18T10:08:00Z</dcterms:modified>
</cp:coreProperties>
</file>